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713"/>
        <w:gridCol w:w="1082"/>
        <w:gridCol w:w="1831"/>
        <w:gridCol w:w="1322"/>
        <w:gridCol w:w="747"/>
        <w:gridCol w:w="1202"/>
        <w:gridCol w:w="1311"/>
        <w:gridCol w:w="747"/>
        <w:gridCol w:w="1202"/>
        <w:gridCol w:w="1366"/>
        <w:gridCol w:w="1569"/>
        <w:gridCol w:w="1339"/>
      </w:tblGrid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6C7AEA" w:rsidRDefault="006C7AEA"/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едств, за счет которых совершена сделка (вид приобретенного имущества, источники) [1]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дорожного хозяйства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C7AEA" w:rsidRDefault="006C7AEA">
            <w:pPr>
              <w:jc w:val="center"/>
            </w:pPr>
            <w:bookmarkStart w:id="0" w:name="_GoBack"/>
            <w:bookmarkEnd w:id="0"/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Котов Олег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трэйл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1 951 125,4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12 941,13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Селивёрстов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1 399 876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435 314,7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отдел выдачи разрешительной документации и организации работ по содержанию объектов внешнего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благоустройства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Бабкин Александр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SOLARIS,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1 694 882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моторное судно Казанка </w:t>
            </w:r>
            <w:r>
              <w:rPr>
                <w:rFonts w:ascii="Times New Roman" w:hAnsi="Times New Roman"/>
                <w:sz w:val="24"/>
                <w:szCs w:val="24"/>
              </w:rPr>
              <w:t>Самодельная, 2018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трейлер 829450,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806 416,19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t>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Высоцкий Кирилл Андреевич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488 388,34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59 636,78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Добросоцких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520 981,39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Дружинина Ангелина Олеговна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HYUNDAY IX35,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77 660,73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Катюрина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849 885,33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Pr="00DD1D46" w:rsidRDefault="00A9449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DD1D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DD1D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 2, 2011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1D4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753 271,27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RAV4, 2001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Клепикова Екатерина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219020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563 901,08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ГАЗ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3302 (бортовой),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105 515,26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Котенев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Гранд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1 234 267,98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694 290,69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502 159,37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ФОРД RANGER,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878 601,77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Римаренок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936 785,87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Саркисян Валентина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581 696,75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Отдел обеспечения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безопасности дорожного движения и мониторинга за состоянием объектов улично-дорожной сети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509 242,1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Haval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F7,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1 087 960,89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493 031,55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416 715,18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Ларичев Андрей Валерьевич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219170 Лада Гранта,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1 205 068,29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организации дорожной деятельности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764 896,71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Отдел планирования и реализации программ транспортной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Абрамов Михаил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1 003 781,37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коллективного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412 608,45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607 444,89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KIA QLE (SPORTAGE),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775 412,51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КАПТЮР, 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Финансово-экономический отдел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Волкова Лариса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КУГА,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1 034 135,27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Терновой Артем Михайлович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A94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2 658 425,97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AEA" w:rsidRDefault="006C7AEA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</w:tblGrid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45" w:type="dxa"/>
            <w:shd w:val="clear" w:color="FFFFFF" w:fill="auto"/>
          </w:tcPr>
          <w:p w:rsidR="006C7AEA" w:rsidRDefault="006C7AEA"/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5320"/>
      </w:tblGrid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73" w:type="dxa"/>
            <w:shd w:val="clear" w:color="FFFFFF" w:fill="auto"/>
          </w:tcPr>
          <w:p w:rsidR="006C7AEA" w:rsidRDefault="00A94492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6C7AEA" w:rsidRDefault="00A94492">
            <w:r>
              <w:rPr>
                <w:szCs w:val="16"/>
              </w:rPr>
              <w:t xml:space="preserve"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</w:t>
            </w:r>
            <w:r>
              <w:rPr>
                <w:szCs w:val="16"/>
              </w:rPr>
              <w:t>три последних года, предшествующих совершению сделки.</w:t>
            </w:r>
          </w:p>
        </w:tc>
      </w:tr>
      <w:tr w:rsidR="006C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6C7AEA" w:rsidRDefault="006C7AEA"/>
        </w:tc>
      </w:tr>
    </w:tbl>
    <w:p w:rsidR="00A94492" w:rsidRDefault="00A94492"/>
    <w:sectPr w:rsidR="00A94492" w:rsidSect="00DD1D46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7AEA"/>
    <w:rsid w:val="006C7AEA"/>
    <w:rsid w:val="00A94492"/>
    <w:rsid w:val="00D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Чусова О.В.</cp:lastModifiedBy>
  <cp:revision>2</cp:revision>
  <dcterms:created xsi:type="dcterms:W3CDTF">2022-05-20T08:18:00Z</dcterms:created>
  <dcterms:modified xsi:type="dcterms:W3CDTF">2022-05-20T08:18:00Z</dcterms:modified>
</cp:coreProperties>
</file>