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63" w:rsidRDefault="00374963">
      <w:pPr>
        <w:pStyle w:val="ConsPlusTitlePage"/>
      </w:pPr>
      <w:bookmarkStart w:id="0" w:name="_GoBack"/>
      <w:bookmarkEnd w:id="0"/>
      <w:r>
        <w:br/>
      </w:r>
    </w:p>
    <w:p w:rsidR="00374963" w:rsidRDefault="00374963">
      <w:pPr>
        <w:pStyle w:val="ConsPlusNormal"/>
        <w:jc w:val="both"/>
        <w:outlineLvl w:val="0"/>
      </w:pPr>
    </w:p>
    <w:p w:rsidR="00374963" w:rsidRDefault="00374963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374963" w:rsidRDefault="00374963">
      <w:pPr>
        <w:pStyle w:val="ConsPlusTitle"/>
        <w:jc w:val="center"/>
      </w:pPr>
    </w:p>
    <w:p w:rsidR="00374963" w:rsidRDefault="00374963">
      <w:pPr>
        <w:pStyle w:val="ConsPlusTitle"/>
        <w:jc w:val="center"/>
      </w:pPr>
      <w:r>
        <w:t>ПОСТАНОВЛЕНИЕ</w:t>
      </w:r>
    </w:p>
    <w:p w:rsidR="00374963" w:rsidRDefault="00374963">
      <w:pPr>
        <w:pStyle w:val="ConsPlusTitle"/>
        <w:jc w:val="center"/>
      </w:pPr>
      <w:r>
        <w:t>от 10 января 2019 г. N 20</w:t>
      </w:r>
    </w:p>
    <w:p w:rsidR="00374963" w:rsidRDefault="00374963">
      <w:pPr>
        <w:pStyle w:val="ConsPlusTitle"/>
        <w:jc w:val="center"/>
      </w:pPr>
    </w:p>
    <w:p w:rsidR="00374963" w:rsidRDefault="00374963">
      <w:pPr>
        <w:pStyle w:val="ConsPlusTitle"/>
        <w:jc w:val="center"/>
      </w:pPr>
      <w:r>
        <w:t>ОБ УТВЕРЖДЕНИИ ПОРЯДКА РАССМОТРЕНИЯ СООБЩЕНИЙ РАБОТОДАТЕЛЕЙ</w:t>
      </w:r>
    </w:p>
    <w:p w:rsidR="00374963" w:rsidRDefault="00374963">
      <w:pPr>
        <w:pStyle w:val="ConsPlusTitle"/>
        <w:jc w:val="center"/>
      </w:pPr>
      <w:r>
        <w:t>О ЗАКЛЮЧЕНИИ ТРУДОВОГО ДОГОВОРА ИЛИ ГРАЖДАНСКО-ПРАВОВОГО</w:t>
      </w:r>
    </w:p>
    <w:p w:rsidR="00374963" w:rsidRDefault="00374963">
      <w:pPr>
        <w:pStyle w:val="ConsPlusTitle"/>
        <w:jc w:val="center"/>
      </w:pPr>
      <w:r>
        <w:t>ДОГОВОРА НА ВЫПОЛНЕНИЕ РАБОТ (ОКАЗАНИЕ УСЛУГ) С ГРАЖДАНИНОМ,</w:t>
      </w:r>
    </w:p>
    <w:p w:rsidR="00374963" w:rsidRDefault="00374963">
      <w:pPr>
        <w:pStyle w:val="ConsPlusTitle"/>
        <w:jc w:val="center"/>
      </w:pPr>
      <w:r>
        <w:t>ЗАМЕЩАВШИМ ДОЛЖНОСТИ МУНИЦИПАЛЬНОЙ СЛУЖБЫ В АДМИНИСТРАЦИИ</w:t>
      </w:r>
    </w:p>
    <w:p w:rsidR="00374963" w:rsidRDefault="00374963">
      <w:pPr>
        <w:pStyle w:val="ConsPlusTitle"/>
        <w:jc w:val="center"/>
      </w:pPr>
      <w:r>
        <w:t>ГОРОДСКОГО ОКРУГА ГОРОД ВОРОНЕЖ, ПЕРЕЧЕНЬ КОТОРЫХ</w:t>
      </w:r>
    </w:p>
    <w:p w:rsidR="00374963" w:rsidRDefault="00374963">
      <w:pPr>
        <w:pStyle w:val="ConsPlusTitle"/>
        <w:jc w:val="center"/>
      </w:pPr>
      <w:r>
        <w:t>УСТАНАВЛИВАЕТСЯ НОРМАТИВНЫМ ПРАВОВЫМ АКТОМ</w:t>
      </w:r>
    </w:p>
    <w:p w:rsidR="00374963" w:rsidRDefault="00374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49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5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 xml:space="preserve">, от 07.06.2024 </w:t>
            </w:r>
            <w:hyperlink r:id="rId6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</w:tr>
    </w:tbl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администрация городского округа город Воронеж постановляет: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 правовым актом.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главы администрации - полномочного представителя главы городского округа в городской Думе Панченко И.И.</w:t>
      </w:r>
    </w:p>
    <w:p w:rsidR="00374963" w:rsidRDefault="00374963">
      <w:pPr>
        <w:pStyle w:val="ConsPlusNormal"/>
        <w:jc w:val="both"/>
      </w:pPr>
      <w:r>
        <w:t xml:space="preserve">(п. 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07.06.2024 N 726)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right"/>
      </w:pPr>
      <w:r>
        <w:t>Глава городского</w:t>
      </w:r>
    </w:p>
    <w:p w:rsidR="00374963" w:rsidRDefault="00374963">
      <w:pPr>
        <w:pStyle w:val="ConsPlusNormal"/>
        <w:jc w:val="right"/>
      </w:pPr>
      <w:r>
        <w:t>округа город Воронеж</w:t>
      </w:r>
    </w:p>
    <w:p w:rsidR="00374963" w:rsidRDefault="00374963">
      <w:pPr>
        <w:pStyle w:val="ConsPlusNormal"/>
        <w:jc w:val="right"/>
      </w:pPr>
      <w:r>
        <w:t>В.Ю.КСТЕНИН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right"/>
        <w:outlineLvl w:val="0"/>
      </w:pPr>
      <w:r>
        <w:t>Утвержден</w:t>
      </w:r>
    </w:p>
    <w:p w:rsidR="00374963" w:rsidRDefault="00374963">
      <w:pPr>
        <w:pStyle w:val="ConsPlusNormal"/>
        <w:jc w:val="right"/>
      </w:pPr>
      <w:r>
        <w:t>постановлением</w:t>
      </w:r>
    </w:p>
    <w:p w:rsidR="00374963" w:rsidRDefault="00374963">
      <w:pPr>
        <w:pStyle w:val="ConsPlusNormal"/>
        <w:jc w:val="right"/>
      </w:pPr>
      <w:r>
        <w:t>администрации городского</w:t>
      </w:r>
    </w:p>
    <w:p w:rsidR="00374963" w:rsidRDefault="00374963">
      <w:pPr>
        <w:pStyle w:val="ConsPlusNormal"/>
        <w:jc w:val="right"/>
      </w:pPr>
      <w:r>
        <w:t>округа город Воронеж</w:t>
      </w:r>
    </w:p>
    <w:p w:rsidR="00374963" w:rsidRDefault="00374963">
      <w:pPr>
        <w:pStyle w:val="ConsPlusNormal"/>
        <w:jc w:val="right"/>
      </w:pPr>
      <w:r>
        <w:t>от 10.01.2019 N 20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Title"/>
        <w:jc w:val="center"/>
      </w:pPr>
      <w:bookmarkStart w:id="1" w:name="P35"/>
      <w:bookmarkEnd w:id="1"/>
      <w:r>
        <w:t>ПОРЯДОК</w:t>
      </w:r>
    </w:p>
    <w:p w:rsidR="00374963" w:rsidRDefault="00374963">
      <w:pPr>
        <w:pStyle w:val="ConsPlusTitle"/>
        <w:jc w:val="center"/>
      </w:pPr>
      <w:r>
        <w:t>РАССМОТРЕНИЯ СООБЩЕНИЙ РАБОТОДАТЕЛЕЙ О ЗАКЛЮЧЕНИИ ТРУДОВОГО</w:t>
      </w:r>
    </w:p>
    <w:p w:rsidR="00374963" w:rsidRDefault="00374963">
      <w:pPr>
        <w:pStyle w:val="ConsPlusTitle"/>
        <w:jc w:val="center"/>
      </w:pPr>
      <w:r>
        <w:t>ДОГОВОРА ИЛИ ГРАЖДАНСКО-ПРАВОВОГО ДОГОВОРА НА ВЫПОЛНЕНИЕ</w:t>
      </w:r>
    </w:p>
    <w:p w:rsidR="00374963" w:rsidRDefault="00374963">
      <w:pPr>
        <w:pStyle w:val="ConsPlusTitle"/>
        <w:jc w:val="center"/>
      </w:pPr>
      <w:r>
        <w:t>РАБОТ (ОКАЗАНИЕ УСЛУГ) С ГРАЖДАНИНОМ, ЗАМЕЩАВШИМ ДОЛЖНОСТИ</w:t>
      </w:r>
    </w:p>
    <w:p w:rsidR="00374963" w:rsidRDefault="00374963">
      <w:pPr>
        <w:pStyle w:val="ConsPlusTitle"/>
        <w:jc w:val="center"/>
      </w:pPr>
      <w:r>
        <w:t>МУНИЦИПАЛЬНОЙ СЛУЖБЫ В АДМИНИСТРАЦИИ ГОРОДСКОГО ОКРУГА ГОРОД</w:t>
      </w:r>
    </w:p>
    <w:p w:rsidR="00374963" w:rsidRDefault="00374963">
      <w:pPr>
        <w:pStyle w:val="ConsPlusTitle"/>
        <w:jc w:val="center"/>
      </w:pPr>
      <w:r>
        <w:t>ВОРОНЕЖ, ПЕРЕЧЕНЬ КОТОРЫХ УСТАНАВЛИВАЕТСЯ НОРМАТИВНЫМ</w:t>
      </w:r>
    </w:p>
    <w:p w:rsidR="00374963" w:rsidRDefault="00374963">
      <w:pPr>
        <w:pStyle w:val="ConsPlusTitle"/>
        <w:jc w:val="center"/>
      </w:pPr>
      <w:r>
        <w:lastRenderedPageBreak/>
        <w:t>ПРАВОВЫМ АКТОМ</w:t>
      </w:r>
    </w:p>
    <w:p w:rsidR="00374963" w:rsidRDefault="00374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7496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</w:p>
          <w:p w:rsidR="00374963" w:rsidRDefault="00374963">
            <w:pPr>
              <w:pStyle w:val="ConsPlusNormal"/>
              <w:jc w:val="center"/>
            </w:pPr>
            <w:r>
              <w:rPr>
                <w:color w:val="392C69"/>
              </w:rPr>
              <w:t>от 14.11.2019 N 1083)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63" w:rsidRDefault="00374963">
            <w:pPr>
              <w:pStyle w:val="ConsPlusNormal"/>
            </w:pPr>
          </w:p>
        </w:tc>
      </w:tr>
    </w:tbl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ind w:firstLine="540"/>
        <w:jc w:val="both"/>
      </w:pPr>
      <w:r>
        <w:t xml:space="preserve">1. Порядок 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гражданином, замещавшим должности муниципальной службы в администрации городского округа город Воронеж, перечень которых устанавливается нормативным правовым актом (далее - Порядок), разработан в соответствии со </w:t>
      </w:r>
      <w:hyperlink r:id="rId11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 и </w:t>
      </w:r>
      <w:hyperlink r:id="rId12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 xml:space="preserve">2. Сообщение работодателя о заключении трудового или гражданско-правового договора на выполнение работ (оказание услуг) с гражданином, замещавшим должности муниципальной службы, входящие в перечень, утвержденный постановлением администрации городского округа город Воронеж (далее - Сообщение), оформляется в соответствии с </w:t>
      </w:r>
      <w:hyperlink r:id="rId13">
        <w:r>
          <w:rPr>
            <w:color w:val="0000FF"/>
          </w:rPr>
          <w:t>Правилами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N 29.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3. Сообщение направляется в администрацию городского округа город Воронеж в адрес должностного лица, осуществляющего полномочия работодателя в отношении данной группы должностей муниципальной службы администрации городского округа город Воронеж, - главы городского округа город Воронеж, заместителя главы администрации - руководителя аппарата или руководителя управы соответствующего района городского округа город Воронеж (далее - представитель нанимателя (работодатель)).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4. Представитель нанимателя (работодатель) визирует Сообщение и направляет его в отдел по профилактике коррупционных и иных правонарушений администрации городского округа город Воронеж (далее - отдел по профилактике коррупционных и иных правонарушений) в течение двух рабочих дней со дня его поступления для регистрации и подготовки мотивированного заключения.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 xml:space="preserve">5. Сообщение регистрируется в </w:t>
      </w:r>
      <w:hyperlink w:anchor="P86">
        <w:r>
          <w:rPr>
            <w:color w:val="0000FF"/>
          </w:rPr>
          <w:t>журнале</w:t>
        </w:r>
      </w:hyperlink>
      <w:r>
        <w:t xml:space="preserve"> регистрации сообщений по форме согласно приложению к настоящему Порядку (далее - Журнал) не позднее дня, следующего за днем его поступления в отдел по профилактике коррупционных и иных правонарушений.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6. Отделом по профилактике коррупционных и иных правонарушений в течение трех рабочих дней со дня регистрации Сообщения в Журнале готовится мотивированное заключение о наличии или отсутствии возможного конфликта интересов и необходимости рассмотрения Сообщения на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- Комиссия).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В случае направления запросов в государственные органы, органы местного самоуправления, иные организации мотивированное заключение готовится в течение 45 дней со дня регистрации Сообщения в Журнале. Указанный срок может быть продлен, но не более чем на 30 дней.</w:t>
      </w:r>
    </w:p>
    <w:p w:rsidR="00374963" w:rsidRDefault="00374963">
      <w:pPr>
        <w:pStyle w:val="ConsPlusNormal"/>
        <w:jc w:val="both"/>
      </w:pPr>
      <w:r>
        <w:t xml:space="preserve">(п. 6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14.11.2019 N 1083)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7. В целях подготовки мотивированного заключения ответственный сотрудник отдела по профилактике коррупционных и иных правонарушений запрашивает следующие сведения: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- о должностных (служебных) обязанностях бывшего муниципального служащего;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- о фактах взаимодействия бывшего муниципального служащего при исполнении должностных (служебных) обязанностей с организацией, в которую он трудоустроился;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- об осуществлении бывшим муниципальным служащим функций государственного, муниципального (административного) управления в отношении организации, в которую он трудоустроился, а также о степени его участия в осуществлении данной функции.</w:t>
      </w:r>
    </w:p>
    <w:p w:rsidR="00374963" w:rsidRDefault="00374963">
      <w:pPr>
        <w:pStyle w:val="ConsPlusNormal"/>
        <w:jc w:val="both"/>
      </w:pPr>
      <w:r>
        <w:t xml:space="preserve">(п. 7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14.11.2019 N 1083)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8. В случае установления фактов, являющихся основанием для рассмотрения Сообщения на заседании Комиссии, оно с приложением мотивированного заключения и иных материалов направляется в Комиссию для рассмотрения в установленном порядке.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9. Информация о результатах рассмотрения Сообщения направляется в адрес работодателя: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- в 7-дневный срок со дня подготовки мотивированного заключения, если вопрос не подлежит рассмотрению на заседании Комиссии;</w:t>
      </w:r>
    </w:p>
    <w:p w:rsidR="00374963" w:rsidRDefault="0037496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14.11.2019 N 1083)</w:t>
      </w:r>
    </w:p>
    <w:p w:rsidR="00374963" w:rsidRDefault="00374963">
      <w:pPr>
        <w:pStyle w:val="ConsPlusNormal"/>
        <w:spacing w:before="220"/>
        <w:ind w:firstLine="540"/>
        <w:jc w:val="both"/>
      </w:pPr>
      <w:r>
        <w:t>- в 7-дневный срок со дня заседания Комиссии, на котором данный вопрос был рассмотрен.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right"/>
      </w:pPr>
      <w:r>
        <w:t>Начальник отдела по профилактике</w:t>
      </w:r>
    </w:p>
    <w:p w:rsidR="00374963" w:rsidRDefault="00374963">
      <w:pPr>
        <w:pStyle w:val="ConsPlusNormal"/>
        <w:jc w:val="right"/>
      </w:pPr>
      <w:r>
        <w:t>коррупционных и иных</w:t>
      </w:r>
    </w:p>
    <w:p w:rsidR="00374963" w:rsidRDefault="00374963">
      <w:pPr>
        <w:pStyle w:val="ConsPlusNormal"/>
        <w:jc w:val="right"/>
      </w:pPr>
      <w:r>
        <w:t>правонарушений администрации</w:t>
      </w:r>
    </w:p>
    <w:p w:rsidR="00374963" w:rsidRDefault="00374963">
      <w:pPr>
        <w:pStyle w:val="ConsPlusNormal"/>
        <w:jc w:val="right"/>
      </w:pPr>
      <w:r>
        <w:t>городского округа город Воронеж</w:t>
      </w:r>
    </w:p>
    <w:p w:rsidR="00374963" w:rsidRDefault="00374963">
      <w:pPr>
        <w:pStyle w:val="ConsPlusNormal"/>
        <w:jc w:val="right"/>
      </w:pPr>
      <w:r>
        <w:t>Ж.А.ВАСИЛЬЕВА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right"/>
        <w:outlineLvl w:val="1"/>
      </w:pPr>
      <w:r>
        <w:t>Приложение</w:t>
      </w:r>
    </w:p>
    <w:p w:rsidR="00374963" w:rsidRDefault="00374963">
      <w:pPr>
        <w:pStyle w:val="ConsPlusNormal"/>
        <w:jc w:val="right"/>
      </w:pPr>
      <w:r>
        <w:t>к Порядку</w:t>
      </w:r>
    </w:p>
    <w:p w:rsidR="00374963" w:rsidRDefault="00374963">
      <w:pPr>
        <w:pStyle w:val="ConsPlusNormal"/>
        <w:jc w:val="right"/>
      </w:pPr>
      <w:r>
        <w:t>рассмотрения сообщений работодателей</w:t>
      </w:r>
    </w:p>
    <w:p w:rsidR="00374963" w:rsidRDefault="00374963">
      <w:pPr>
        <w:pStyle w:val="ConsPlusNormal"/>
        <w:jc w:val="right"/>
      </w:pPr>
      <w:r>
        <w:t>о заключении трудового договора</w:t>
      </w:r>
    </w:p>
    <w:p w:rsidR="00374963" w:rsidRDefault="00374963">
      <w:pPr>
        <w:pStyle w:val="ConsPlusNormal"/>
        <w:jc w:val="right"/>
      </w:pPr>
      <w:r>
        <w:t>или гражданско-правового договора на выполнение</w:t>
      </w:r>
    </w:p>
    <w:p w:rsidR="00374963" w:rsidRDefault="00374963">
      <w:pPr>
        <w:pStyle w:val="ConsPlusNormal"/>
        <w:jc w:val="right"/>
      </w:pPr>
      <w:r>
        <w:t>работ (оказание услуг) с гражданином,</w:t>
      </w:r>
    </w:p>
    <w:p w:rsidR="00374963" w:rsidRDefault="00374963">
      <w:pPr>
        <w:pStyle w:val="ConsPlusNormal"/>
        <w:jc w:val="right"/>
      </w:pPr>
      <w:r>
        <w:t>замещавшим должности муниципальной службы</w:t>
      </w:r>
    </w:p>
    <w:p w:rsidR="00374963" w:rsidRDefault="00374963">
      <w:pPr>
        <w:pStyle w:val="ConsPlusNormal"/>
        <w:jc w:val="right"/>
      </w:pPr>
      <w:r>
        <w:t>в администрации городского округа город Воронеж,</w:t>
      </w:r>
    </w:p>
    <w:p w:rsidR="00374963" w:rsidRDefault="00374963">
      <w:pPr>
        <w:pStyle w:val="ConsPlusNormal"/>
        <w:jc w:val="right"/>
      </w:pPr>
      <w:r>
        <w:t>перечень которых устанавливается</w:t>
      </w:r>
    </w:p>
    <w:p w:rsidR="00374963" w:rsidRDefault="00374963">
      <w:pPr>
        <w:pStyle w:val="ConsPlusNormal"/>
        <w:jc w:val="right"/>
      </w:pPr>
      <w:r>
        <w:t>нормативным правовым актом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center"/>
      </w:pPr>
      <w:bookmarkStart w:id="2" w:name="P86"/>
      <w:bookmarkEnd w:id="2"/>
      <w:r>
        <w:t>Журнал</w:t>
      </w:r>
    </w:p>
    <w:p w:rsidR="00374963" w:rsidRDefault="00374963">
      <w:pPr>
        <w:pStyle w:val="ConsPlusNormal"/>
        <w:jc w:val="center"/>
      </w:pPr>
      <w:r>
        <w:t>регистрации сообщений работодателей о заключении трудового</w:t>
      </w:r>
    </w:p>
    <w:p w:rsidR="00374963" w:rsidRDefault="00374963">
      <w:pPr>
        <w:pStyle w:val="ConsPlusNormal"/>
        <w:jc w:val="center"/>
      </w:pPr>
      <w:r>
        <w:t>договора или гражданско-правового договора на выполнение</w:t>
      </w:r>
    </w:p>
    <w:p w:rsidR="00374963" w:rsidRDefault="00374963">
      <w:pPr>
        <w:pStyle w:val="ConsPlusNormal"/>
        <w:jc w:val="center"/>
      </w:pPr>
      <w:r>
        <w:t>работ (оказание услуг) с гражданином, замещавшим должности</w:t>
      </w:r>
    </w:p>
    <w:p w:rsidR="00374963" w:rsidRDefault="00374963">
      <w:pPr>
        <w:pStyle w:val="ConsPlusNormal"/>
        <w:jc w:val="center"/>
      </w:pPr>
      <w:r>
        <w:t>муниципальной службы в администрации городского округа город</w:t>
      </w:r>
    </w:p>
    <w:p w:rsidR="00374963" w:rsidRDefault="00374963">
      <w:pPr>
        <w:pStyle w:val="ConsPlusNormal"/>
        <w:jc w:val="center"/>
      </w:pPr>
      <w:r>
        <w:t>Воронеж, перечень которых устанавливается нормативным</w:t>
      </w:r>
    </w:p>
    <w:p w:rsidR="00374963" w:rsidRDefault="00374963">
      <w:pPr>
        <w:pStyle w:val="ConsPlusNormal"/>
        <w:jc w:val="center"/>
      </w:pPr>
      <w:r>
        <w:t>правовым актом</w:t>
      </w:r>
    </w:p>
    <w:p w:rsidR="00374963" w:rsidRDefault="003749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134"/>
        <w:gridCol w:w="1361"/>
        <w:gridCol w:w="1814"/>
        <w:gridCol w:w="1984"/>
      </w:tblGrid>
      <w:tr w:rsidR="00374963">
        <w:tc>
          <w:tcPr>
            <w:tcW w:w="1276" w:type="dxa"/>
            <w:vMerge w:val="restart"/>
            <w:vAlign w:val="center"/>
          </w:tcPr>
          <w:p w:rsidR="00374963" w:rsidRDefault="00374963">
            <w:pPr>
              <w:pStyle w:val="ConsPlusNormal"/>
              <w:jc w:val="center"/>
            </w:pPr>
            <w:r>
              <w:t>Регистрационный номер сообщения</w:t>
            </w:r>
          </w:p>
        </w:tc>
        <w:tc>
          <w:tcPr>
            <w:tcW w:w="1417" w:type="dxa"/>
            <w:vMerge w:val="restart"/>
            <w:vAlign w:val="center"/>
          </w:tcPr>
          <w:p w:rsidR="00374963" w:rsidRDefault="00374963">
            <w:pPr>
              <w:pStyle w:val="ConsPlusNormal"/>
              <w:jc w:val="center"/>
            </w:pPr>
            <w:r>
              <w:t>Дата регистрации сообщения</w:t>
            </w:r>
          </w:p>
        </w:tc>
        <w:tc>
          <w:tcPr>
            <w:tcW w:w="2495" w:type="dxa"/>
            <w:gridSpan w:val="2"/>
            <w:vAlign w:val="center"/>
          </w:tcPr>
          <w:p w:rsidR="00374963" w:rsidRDefault="00374963">
            <w:pPr>
              <w:pStyle w:val="ConsPlusNormal"/>
              <w:jc w:val="center"/>
            </w:pPr>
            <w:r>
              <w:t>Сведения о бывшем муниципальном служащем администрации городского округа город Воронеж</w:t>
            </w:r>
          </w:p>
        </w:tc>
        <w:tc>
          <w:tcPr>
            <w:tcW w:w="1814" w:type="dxa"/>
            <w:vMerge w:val="restart"/>
            <w:vAlign w:val="center"/>
          </w:tcPr>
          <w:p w:rsidR="00374963" w:rsidRDefault="00374963">
            <w:pPr>
              <w:pStyle w:val="ConsPlusNormal"/>
              <w:jc w:val="center"/>
            </w:pPr>
            <w:r>
              <w:t>Наименование организации, должность, дата начала работы, вид договора</w:t>
            </w:r>
          </w:p>
        </w:tc>
        <w:tc>
          <w:tcPr>
            <w:tcW w:w="1984" w:type="dxa"/>
            <w:vMerge w:val="restart"/>
            <w:vAlign w:val="center"/>
          </w:tcPr>
          <w:p w:rsidR="00374963" w:rsidRDefault="00374963">
            <w:pPr>
              <w:pStyle w:val="ConsPlusNormal"/>
              <w:jc w:val="center"/>
            </w:pPr>
            <w:r>
              <w:t>Результат рассмотрения сообщения</w:t>
            </w:r>
          </w:p>
        </w:tc>
      </w:tr>
      <w:tr w:rsidR="00374963">
        <w:tc>
          <w:tcPr>
            <w:tcW w:w="1276" w:type="dxa"/>
            <w:vMerge/>
          </w:tcPr>
          <w:p w:rsidR="00374963" w:rsidRDefault="00374963">
            <w:pPr>
              <w:pStyle w:val="ConsPlusNormal"/>
            </w:pPr>
          </w:p>
        </w:tc>
        <w:tc>
          <w:tcPr>
            <w:tcW w:w="1417" w:type="dxa"/>
            <w:vMerge/>
          </w:tcPr>
          <w:p w:rsidR="00374963" w:rsidRDefault="00374963">
            <w:pPr>
              <w:pStyle w:val="ConsPlusNormal"/>
            </w:pPr>
          </w:p>
        </w:tc>
        <w:tc>
          <w:tcPr>
            <w:tcW w:w="1134" w:type="dxa"/>
          </w:tcPr>
          <w:p w:rsidR="00374963" w:rsidRDefault="00374963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</w:tcPr>
          <w:p w:rsidR="00374963" w:rsidRDefault="00374963">
            <w:pPr>
              <w:pStyle w:val="ConsPlusNormal"/>
              <w:jc w:val="center"/>
            </w:pPr>
            <w:r>
              <w:t>Должность, дата увольнения</w:t>
            </w:r>
          </w:p>
        </w:tc>
        <w:tc>
          <w:tcPr>
            <w:tcW w:w="1814" w:type="dxa"/>
            <w:vMerge/>
          </w:tcPr>
          <w:p w:rsidR="00374963" w:rsidRDefault="00374963">
            <w:pPr>
              <w:pStyle w:val="ConsPlusNormal"/>
            </w:pPr>
          </w:p>
        </w:tc>
        <w:tc>
          <w:tcPr>
            <w:tcW w:w="1984" w:type="dxa"/>
            <w:vMerge/>
          </w:tcPr>
          <w:p w:rsidR="00374963" w:rsidRDefault="00374963">
            <w:pPr>
              <w:pStyle w:val="ConsPlusNormal"/>
            </w:pPr>
          </w:p>
        </w:tc>
      </w:tr>
      <w:tr w:rsidR="00374963">
        <w:tc>
          <w:tcPr>
            <w:tcW w:w="1276" w:type="dxa"/>
          </w:tcPr>
          <w:p w:rsidR="00374963" w:rsidRDefault="003749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74963" w:rsidRDefault="003749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4963" w:rsidRDefault="003749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74963" w:rsidRDefault="003749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374963" w:rsidRDefault="003749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374963" w:rsidRDefault="00374963">
            <w:pPr>
              <w:pStyle w:val="ConsPlusNormal"/>
              <w:jc w:val="center"/>
            </w:pPr>
            <w:r>
              <w:t>6</w:t>
            </w:r>
          </w:p>
        </w:tc>
      </w:tr>
    </w:tbl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right"/>
      </w:pPr>
      <w:r>
        <w:t>Начальник отдела по профилактике</w:t>
      </w:r>
    </w:p>
    <w:p w:rsidR="00374963" w:rsidRDefault="00374963">
      <w:pPr>
        <w:pStyle w:val="ConsPlusNormal"/>
        <w:jc w:val="right"/>
      </w:pPr>
      <w:r>
        <w:t>коррупционных и иных</w:t>
      </w:r>
    </w:p>
    <w:p w:rsidR="00374963" w:rsidRDefault="00374963">
      <w:pPr>
        <w:pStyle w:val="ConsPlusNormal"/>
        <w:jc w:val="right"/>
      </w:pPr>
      <w:r>
        <w:t>правонарушений администрации</w:t>
      </w:r>
    </w:p>
    <w:p w:rsidR="00374963" w:rsidRDefault="00374963">
      <w:pPr>
        <w:pStyle w:val="ConsPlusNormal"/>
        <w:jc w:val="right"/>
      </w:pPr>
      <w:r>
        <w:t>городского округа город Воронеж</w:t>
      </w:r>
    </w:p>
    <w:p w:rsidR="00374963" w:rsidRDefault="00374963">
      <w:pPr>
        <w:pStyle w:val="ConsPlusNormal"/>
        <w:jc w:val="right"/>
      </w:pPr>
      <w:r>
        <w:t>Ж.А.ВАСИЛЬЕВА</w:t>
      </w: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jc w:val="both"/>
      </w:pPr>
    </w:p>
    <w:p w:rsidR="00374963" w:rsidRDefault="003749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CFF" w:rsidRDefault="00222CFF"/>
    <w:sectPr w:rsidR="00222CFF" w:rsidSect="001F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63"/>
    <w:rsid w:val="00222CFF"/>
    <w:rsid w:val="00374963"/>
    <w:rsid w:val="007C3774"/>
    <w:rsid w:val="00D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49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49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49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49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713" TargetMode="External"/><Relationship Id="rId13" Type="http://schemas.openxmlformats.org/officeDocument/2006/relationships/hyperlink" Target="https://login.consultant.ru/link/?req=doc&amp;base=LAW&amp;n=357696&amp;dst=1000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74024&amp;dst=171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1&amp;n=92919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123907&amp;dst=100020" TargetMode="External"/><Relationship Id="rId11" Type="http://schemas.openxmlformats.org/officeDocument/2006/relationships/hyperlink" Target="https://login.consultant.ru/link/?req=doc&amp;base=LAW&amp;n=464894&amp;dst=28" TargetMode="External"/><Relationship Id="rId5" Type="http://schemas.openxmlformats.org/officeDocument/2006/relationships/hyperlink" Target="https://login.consultant.ru/link/?req=doc&amp;base=RLAW181&amp;n=92919&amp;dst=100005" TargetMode="External"/><Relationship Id="rId15" Type="http://schemas.openxmlformats.org/officeDocument/2006/relationships/hyperlink" Target="https://login.consultant.ru/link/?req=doc&amp;base=RLAW181&amp;n=92919&amp;dst=100009" TargetMode="External"/><Relationship Id="rId10" Type="http://schemas.openxmlformats.org/officeDocument/2006/relationships/hyperlink" Target="https://login.consultant.ru/link/?req=doc&amp;base=RLAW181&amp;n=92919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3907&amp;dst=100021" TargetMode="External"/><Relationship Id="rId14" Type="http://schemas.openxmlformats.org/officeDocument/2006/relationships/hyperlink" Target="https://login.consultant.ru/link/?req=doc&amp;base=RLAW181&amp;n=9291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Митюрёва Е.Е.</dc:creator>
  <cp:lastModifiedBy>Соколов А.Ю.</cp:lastModifiedBy>
  <cp:revision>2</cp:revision>
  <dcterms:created xsi:type="dcterms:W3CDTF">2024-07-12T13:23:00Z</dcterms:created>
  <dcterms:modified xsi:type="dcterms:W3CDTF">2024-07-12T13:23:00Z</dcterms:modified>
</cp:coreProperties>
</file>