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C7" w:rsidRDefault="00BA72C7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ГОРОДСКОГО ОКРУГА ГОРОД ВОРОНЕЖ</w:t>
      </w:r>
    </w:p>
    <w:p w:rsidR="00BA72C7" w:rsidRDefault="00BA72C7">
      <w:pPr>
        <w:pStyle w:val="ConsPlusTitle"/>
        <w:jc w:val="center"/>
      </w:pPr>
    </w:p>
    <w:p w:rsidR="00BA72C7" w:rsidRDefault="00BA72C7">
      <w:pPr>
        <w:pStyle w:val="ConsPlusTitle"/>
        <w:jc w:val="center"/>
      </w:pPr>
      <w:r>
        <w:t>ПОСТАНОВЛЕНИЕ</w:t>
      </w:r>
    </w:p>
    <w:p w:rsidR="00BA72C7" w:rsidRDefault="00BA72C7">
      <w:pPr>
        <w:pStyle w:val="ConsPlusTitle"/>
        <w:jc w:val="center"/>
      </w:pPr>
      <w:r>
        <w:t>от 29 августа 2025 г. N 1404</w:t>
      </w:r>
    </w:p>
    <w:p w:rsidR="00BA72C7" w:rsidRDefault="00BA72C7">
      <w:pPr>
        <w:pStyle w:val="ConsPlusTitle"/>
        <w:jc w:val="center"/>
      </w:pPr>
    </w:p>
    <w:p w:rsidR="00BA72C7" w:rsidRDefault="00BA72C7">
      <w:pPr>
        <w:pStyle w:val="ConsPlusTitle"/>
        <w:jc w:val="center"/>
      </w:pPr>
      <w:r>
        <w:t>ОБ УТВЕРЖДЕНИИ ПОЛОЖЕНИЯ ОБ УПРАВЛЕНИИ МУНИЦИПАЛЬНОЙ СЛУЖБЫ</w:t>
      </w:r>
    </w:p>
    <w:p w:rsidR="00BA72C7" w:rsidRDefault="00BA72C7">
      <w:pPr>
        <w:pStyle w:val="ConsPlusTitle"/>
        <w:jc w:val="center"/>
      </w:pPr>
      <w:r>
        <w:t>И КАДРОВ АДМИНИСТРАЦИИ ГОРОДСКОГО ОКРУГА ГОРОД ВОРОНЕЖ</w:t>
      </w:r>
    </w:p>
    <w:p w:rsidR="00BA72C7" w:rsidRDefault="00BA72C7">
      <w:pPr>
        <w:pStyle w:val="ConsPlusNormal"/>
        <w:ind w:firstLine="540"/>
        <w:jc w:val="both"/>
      </w:pPr>
    </w:p>
    <w:p w:rsidR="00BA72C7" w:rsidRDefault="00BA72C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Уставом</w:t>
        </w:r>
      </w:hyperlink>
      <w:r>
        <w:t xml:space="preserve"> городского округа город Воронеж, </w:t>
      </w:r>
      <w:hyperlink r:id="rId6">
        <w:r>
          <w:rPr>
            <w:color w:val="0000FF"/>
          </w:rPr>
          <w:t>решением</w:t>
        </w:r>
      </w:hyperlink>
      <w:r>
        <w:t xml:space="preserve"> Воронежской городской Думы от 29.08.2012 N 879-III "О структуре администрации городского округа город Воронеж" администрация городского округа город Воронеж постановляет: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0">
        <w:r>
          <w:rPr>
            <w:color w:val="0000FF"/>
          </w:rPr>
          <w:t>Положение</w:t>
        </w:r>
      </w:hyperlink>
      <w:r>
        <w:t xml:space="preserve"> об управлении муниципальной службы и кадров администрации городского округа город Воронеж.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 xml:space="preserve">- </w:t>
      </w:r>
      <w:hyperlink r:id="rId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28.03.2016 N 207 "Об утверждении Положения об управлении муниципальной службы и кадров администрации городского округа город Воронеж";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 xml:space="preserve">-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06.07.2017 N 360 "О внесении изменения в постановление администрации городского округа город Воронеж от 28.03.2016 N 207".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- руководителя аппарата.</w:t>
      </w:r>
    </w:p>
    <w:p w:rsidR="00BA72C7" w:rsidRDefault="00BA72C7">
      <w:pPr>
        <w:pStyle w:val="ConsPlusNormal"/>
        <w:ind w:firstLine="540"/>
        <w:jc w:val="both"/>
      </w:pPr>
    </w:p>
    <w:p w:rsidR="00BA72C7" w:rsidRDefault="00BA72C7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BA72C7" w:rsidRDefault="00BA72C7">
      <w:pPr>
        <w:pStyle w:val="ConsPlusNormal"/>
        <w:jc w:val="right"/>
      </w:pPr>
      <w:r>
        <w:t>округа город Воронеж</w:t>
      </w:r>
    </w:p>
    <w:p w:rsidR="00BA72C7" w:rsidRDefault="00BA72C7">
      <w:pPr>
        <w:pStyle w:val="ConsPlusNormal"/>
        <w:jc w:val="right"/>
      </w:pPr>
      <w:r>
        <w:t>С.А.ПЕТРИН</w:t>
      </w:r>
    </w:p>
    <w:p w:rsidR="00BA72C7" w:rsidRDefault="00BA72C7">
      <w:pPr>
        <w:pStyle w:val="ConsPlusNormal"/>
      </w:pPr>
    </w:p>
    <w:p w:rsidR="00BA72C7" w:rsidRDefault="00BA72C7">
      <w:pPr>
        <w:pStyle w:val="ConsPlusNormal"/>
      </w:pPr>
    </w:p>
    <w:p w:rsidR="00BA72C7" w:rsidRDefault="00BA72C7">
      <w:pPr>
        <w:pStyle w:val="ConsPlusNormal"/>
      </w:pPr>
    </w:p>
    <w:p w:rsidR="00BA72C7" w:rsidRDefault="00BA72C7">
      <w:pPr>
        <w:pStyle w:val="ConsPlusNormal"/>
      </w:pPr>
    </w:p>
    <w:p w:rsidR="00BA72C7" w:rsidRDefault="00BA72C7">
      <w:pPr>
        <w:pStyle w:val="ConsPlusNormal"/>
      </w:pPr>
    </w:p>
    <w:p w:rsidR="00BA72C7" w:rsidRDefault="00BA72C7">
      <w:pPr>
        <w:pStyle w:val="ConsPlusNormal"/>
        <w:jc w:val="right"/>
        <w:outlineLvl w:val="0"/>
      </w:pPr>
      <w:r>
        <w:t>Утверждено</w:t>
      </w:r>
    </w:p>
    <w:p w:rsidR="00BA72C7" w:rsidRDefault="00BA72C7">
      <w:pPr>
        <w:pStyle w:val="ConsPlusNormal"/>
        <w:jc w:val="right"/>
      </w:pPr>
      <w:r>
        <w:t>постановлением</w:t>
      </w:r>
    </w:p>
    <w:p w:rsidR="00BA72C7" w:rsidRDefault="00BA72C7">
      <w:pPr>
        <w:pStyle w:val="ConsPlusNormal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BA72C7" w:rsidRDefault="00BA72C7">
      <w:pPr>
        <w:pStyle w:val="ConsPlusNormal"/>
        <w:jc w:val="right"/>
      </w:pPr>
      <w:r>
        <w:t>округа город Воронеж</w:t>
      </w:r>
    </w:p>
    <w:p w:rsidR="00BA72C7" w:rsidRDefault="00BA72C7">
      <w:pPr>
        <w:pStyle w:val="ConsPlusNormal"/>
        <w:jc w:val="right"/>
      </w:pPr>
      <w:r>
        <w:t>от 29.08.2025 N 1404</w:t>
      </w:r>
    </w:p>
    <w:p w:rsidR="00BA72C7" w:rsidRDefault="00BA72C7">
      <w:pPr>
        <w:pStyle w:val="ConsPlusNormal"/>
      </w:pPr>
    </w:p>
    <w:p w:rsidR="00BA72C7" w:rsidRDefault="00BA72C7">
      <w:pPr>
        <w:pStyle w:val="ConsPlusTitle"/>
        <w:jc w:val="center"/>
      </w:pPr>
      <w:bookmarkStart w:id="1" w:name="P30"/>
      <w:bookmarkEnd w:id="1"/>
      <w:r>
        <w:t>ПОЛОЖЕНИЕ</w:t>
      </w:r>
    </w:p>
    <w:p w:rsidR="00BA72C7" w:rsidRDefault="00BA72C7">
      <w:pPr>
        <w:pStyle w:val="ConsPlusTitle"/>
        <w:jc w:val="center"/>
      </w:pPr>
      <w:r>
        <w:t>ОБ УПРАВЛЕНИИ МУНИЦИПАЛЬНОЙ СЛУЖБЫ И КАДРОВ АДМИНИСТРАЦИИ</w:t>
      </w:r>
    </w:p>
    <w:p w:rsidR="00BA72C7" w:rsidRDefault="00BA72C7">
      <w:pPr>
        <w:pStyle w:val="ConsPlusTitle"/>
        <w:jc w:val="center"/>
      </w:pPr>
      <w:r>
        <w:t>ГОРОДСКОГО ОКРУГА ГОРОД ВОРОНЕЖ</w:t>
      </w:r>
    </w:p>
    <w:p w:rsidR="00BA72C7" w:rsidRDefault="00BA72C7">
      <w:pPr>
        <w:pStyle w:val="ConsPlusNormal"/>
      </w:pPr>
    </w:p>
    <w:p w:rsidR="00BA72C7" w:rsidRDefault="00BA72C7">
      <w:pPr>
        <w:pStyle w:val="ConsPlusTitle"/>
        <w:jc w:val="center"/>
        <w:outlineLvl w:val="1"/>
      </w:pPr>
      <w:r>
        <w:t>1. Общие положения</w:t>
      </w:r>
    </w:p>
    <w:p w:rsidR="00BA72C7" w:rsidRDefault="00BA72C7">
      <w:pPr>
        <w:pStyle w:val="ConsPlusNormal"/>
        <w:ind w:firstLine="540"/>
        <w:jc w:val="both"/>
      </w:pPr>
    </w:p>
    <w:p w:rsidR="00BA72C7" w:rsidRDefault="00BA72C7">
      <w:pPr>
        <w:pStyle w:val="ConsPlusNormal"/>
        <w:ind w:firstLine="540"/>
        <w:jc w:val="both"/>
      </w:pPr>
      <w:r>
        <w:t>1.1. Управление муниципальной службы и кадров (далее - Управление) является структурным подразделением администрации городского округа город Воронеж (далее - администрация).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 xml:space="preserve">1.2. Управление руководствуется в своей деятельности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иными правовыми актами органов </w:t>
      </w:r>
      <w:r>
        <w:lastRenderedPageBreak/>
        <w:t xml:space="preserve">государственной власти Российской Федерации, законодательством Воронежской области, </w:t>
      </w:r>
      <w:hyperlink r:id="rId10">
        <w:r>
          <w:rPr>
            <w:color w:val="0000FF"/>
          </w:rPr>
          <w:t>Уставом</w:t>
        </w:r>
      </w:hyperlink>
      <w:r>
        <w:t xml:space="preserve"> городского округа город Воронеж, правовыми актами органов местного самоуправления городского округа город Воронеж, а также настоящим Положением.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1.3. Управление создается, реорганизуется и ликвидируется муниципальным правовым актом.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1.4. Положение об Управлении утверждается постановлением администрации.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1.5. Материально-техническое и финансовое обеспечение деятельности Управления осуществляется за счет средств бюджета городского округа город Воронеж.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1.6. Управление имеет официальный бланк, печать со своим наименованием.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1.7. Работу Управления координирует заместитель главы администрации - руководитель аппарата.</w:t>
      </w:r>
    </w:p>
    <w:p w:rsidR="00BA72C7" w:rsidRDefault="00BA72C7">
      <w:pPr>
        <w:pStyle w:val="ConsPlusNormal"/>
        <w:jc w:val="center"/>
      </w:pPr>
    </w:p>
    <w:p w:rsidR="00BA72C7" w:rsidRDefault="00BA72C7">
      <w:pPr>
        <w:pStyle w:val="ConsPlusTitle"/>
        <w:jc w:val="center"/>
        <w:outlineLvl w:val="1"/>
      </w:pPr>
      <w:r>
        <w:t>2. Задачи Управления</w:t>
      </w:r>
    </w:p>
    <w:p w:rsidR="00BA72C7" w:rsidRDefault="00BA72C7">
      <w:pPr>
        <w:pStyle w:val="ConsPlusNormal"/>
        <w:ind w:firstLine="540"/>
        <w:jc w:val="both"/>
      </w:pPr>
    </w:p>
    <w:p w:rsidR="00BA72C7" w:rsidRDefault="00BA72C7">
      <w:pPr>
        <w:pStyle w:val="ConsPlusNormal"/>
        <w:ind w:firstLine="540"/>
        <w:jc w:val="both"/>
      </w:pPr>
      <w:r>
        <w:t>Основными задачами Управления являются: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2.1. Формирование кадрового состава для замещения должностей муниципальной службы и должностей, не отнесенных к должностям муниципальной службы, в администрации и для замещения должностей руководителей муниципальных организаций.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2.2. Подготовка предложений о реализации положений законодательства о муниципальной службе и внесение указанных предложений представителю нанимателя (работодателю).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2.3. Документационное сопровождение прохождения муниципальной службы и кадровое администрирование трудовых отношений в соответствии c трудовым законодательством и законодательством о муниципальной службе.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2.4. Организация мероприятий по определению порядка и условий предоставления дополнительных выплат работникам администрации и выплат стимулирующего характера руководителям муниципальных организаций.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2.5. Реализация мероприятий в области пенсионного обеспечения муниципальных служащих.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2.6. Разработка во взаимодействии со структурными подразделениями организационной структуры и штатного расписания администрации.</w:t>
      </w:r>
    </w:p>
    <w:p w:rsidR="00BA72C7" w:rsidRDefault="00BA72C7">
      <w:pPr>
        <w:pStyle w:val="ConsPlusNormal"/>
        <w:ind w:firstLine="540"/>
        <w:jc w:val="both"/>
      </w:pPr>
    </w:p>
    <w:p w:rsidR="00BA72C7" w:rsidRDefault="00BA72C7">
      <w:pPr>
        <w:pStyle w:val="ConsPlusTitle"/>
        <w:jc w:val="center"/>
        <w:outlineLvl w:val="1"/>
      </w:pPr>
      <w:r>
        <w:t>3. Функции Управления</w:t>
      </w:r>
    </w:p>
    <w:p w:rsidR="00BA72C7" w:rsidRDefault="00BA72C7">
      <w:pPr>
        <w:pStyle w:val="ConsPlusNormal"/>
        <w:jc w:val="center"/>
      </w:pPr>
    </w:p>
    <w:p w:rsidR="00BA72C7" w:rsidRDefault="00BA72C7">
      <w:pPr>
        <w:pStyle w:val="ConsPlusNormal"/>
        <w:ind w:firstLine="540"/>
        <w:jc w:val="both"/>
      </w:pPr>
      <w:r>
        <w:t>В соответствии с поставленными задачами Управление выполняет следующие функции: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3.1. Подготовка проектов муниципальных правовых актов, связанных с поступлением на муниципальную службу, ее прохождением, заключением трудового договора, назначением на должность муниципальной службы, увольнением муниципального служащего.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3.2. Подготовка проектов локальных нормативных актов по вопросам, относящимся к полномочиям Управления.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3.3. Организация проведения конкурсов на замещение вакантных должностей муниципальной службы в администрации.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lastRenderedPageBreak/>
        <w:t>3.4. Формирование кадрового резерва на замещение старших и ведущих должностей муниципальной службы в администрации и организация работы с кадровым резервом.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3.5. Организация деятельности комиссии по проведению конкурсов на замещение вакантной должности муниципальной службы и формирование кадрового резерва администрации.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3.6. Организация проведения конкурсных отборов и формирование оперативного кадрового резерва на должности руководителей муниципальных учреждений социальной сферы.</w:t>
      </w:r>
    </w:p>
    <w:p w:rsidR="00BA72C7" w:rsidRDefault="00BA72C7">
      <w:pPr>
        <w:pStyle w:val="ConsPlusNormal"/>
        <w:spacing w:before="220"/>
        <w:ind w:firstLine="540"/>
        <w:jc w:val="both"/>
      </w:pPr>
      <w:bookmarkStart w:id="2" w:name="P63"/>
      <w:bookmarkEnd w:id="2"/>
      <w:r>
        <w:t>3.7. Организация кадрового администрирования и оформление распорядительных документов, связанных с трудовыми правоотношениями, в отношении следующих категорий работников:</w:t>
      </w:r>
    </w:p>
    <w:p w:rsidR="00BA72C7" w:rsidRDefault="00BA72C7">
      <w:pPr>
        <w:pStyle w:val="ConsPlusNormal"/>
        <w:spacing w:before="220"/>
        <w:ind w:firstLine="540"/>
        <w:jc w:val="both"/>
      </w:pPr>
      <w:bookmarkStart w:id="3" w:name="P64"/>
      <w:bookmarkEnd w:id="3"/>
      <w:r>
        <w:t>- муниципальных служащих администрации (за исключением муниципальных служащих младшей, старшей, ведущей групп должностей управ районов городского округа);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- работников, замещающих должности, не отнесенные к должностям муниципальной службы, в структурных подразделениях администрации (за исключением управ районов городского округа);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- руководителей муниципальных организаций.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 xml:space="preserve">3.8. Ведение личных дел и трудовых книжек муниципальных служащих и работников, указанных в </w:t>
      </w:r>
      <w:hyperlink w:anchor="P63">
        <w:r>
          <w:rPr>
            <w:color w:val="0000FF"/>
          </w:rPr>
          <w:t>пункте 3.7</w:t>
        </w:r>
      </w:hyperlink>
      <w:r>
        <w:t xml:space="preserve"> настоящего Положения.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3.9. Формирование сведений о трудовой деятельности работников администрации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 Российской Федерации.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 xml:space="preserve">3.10. Проведение организационно-штатных мероприятий в отношении работников, указанных в </w:t>
      </w:r>
      <w:hyperlink w:anchor="P63">
        <w:r>
          <w:rPr>
            <w:color w:val="0000FF"/>
          </w:rPr>
          <w:t>пункте 3.7</w:t>
        </w:r>
      </w:hyperlink>
      <w:r>
        <w:t xml:space="preserve"> настоящего Положения.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3.11. Организация проведения аттестации муниципальных служащих администрации (за исключением муниципальных служащих младшей, старшей, ведущей групп должностей в управах районов городского округа город Воронеж) и обеспечение деятельности аттестационной комиссии администрации.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3.12. Проведение анализа потребности в обучении и профессиональном развитии работников администрации, организация получения ими дополнительного профессионального образования.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 xml:space="preserve">3.13. Организация мероприятий по наставничеству в администрации в отношении работников, указанных в </w:t>
      </w:r>
      <w:hyperlink w:anchor="P64">
        <w:r>
          <w:rPr>
            <w:color w:val="0000FF"/>
          </w:rPr>
          <w:t>абзаце втором пункта 3.7</w:t>
        </w:r>
      </w:hyperlink>
      <w:r>
        <w:t xml:space="preserve"> настоящего Положения.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3.14. Ведение реестра муниципальных служащих городского округа город Воронеж.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3.15. Формирование списков муниципальных служащих администрации (за исключением работников управления финансово-бюджетной политики и управ районов) и направление их в управление делами, учета и отчетности для организации заключения муниципального контракта на проведение диспансеризации муниципальных служащих в установленном порядке.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3.16. Организация работы комиссии по трудовым спорам в администрации.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 xml:space="preserve">3.17. Организация подготовки и размещения информации о среднемесячной заработной </w:t>
      </w:r>
      <w:r>
        <w:lastRenderedPageBreak/>
        <w:t>плате руководителей, их заместителей и главных бухгалтеров муниципальных организаций на официальном сайте администрации.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3.18. Разработка предложений и проектов муниципальных правовых актов по совершенствованию порядка и условий предоставления дополнительных выплат работникам администрации и выплат стимулирующего характера руководителям муниципальных организаций.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 xml:space="preserve">3.19. Разработка и организация </w:t>
      </w:r>
      <w:proofErr w:type="gramStart"/>
      <w:r>
        <w:t>процедуры оценки эффективности деятельности работников администрации</w:t>
      </w:r>
      <w:proofErr w:type="gramEnd"/>
      <w:r>
        <w:t xml:space="preserve"> и руководителей муниципальных организаций несоциальной сферы.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3.20. Предоставление в Отделение Фонда пенсионного и социального страхования Российской Федерации по Воронежской области электронных образцов документов, необходимых для назначения страховой пенсии по старости работникам, работодателем для которых является администрация.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3.21. Оформление документов, связанных с выходом на пенсию муниципальных служащих, назначением пенсии за выслугу лет и доплаты к страховой пенсии по старости (инвалидности).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3.22. Организация работы комиссии по определению стажа муниципальной службы и комиссии по рассмотрению документов для назначения пенсии за выслугу лет и доплаты к пенсии.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3.23. Анализ динамики изменения штатной численности и укомплектованности штатных должностей структурных подразделений администрации и муниципальных организаций несоциальной сферы.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3.24. Организация подготовки проекта структуры администрации (за исключением структуры управ районов городского округа) и проекта штатного расписания администрации (изменений в штатное расписание) и направление их на визирование, подписание и выпуск в установленном порядке.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3.25. Согласование в части, касающейся полномочий Управления, проектов структур и штатных расписаний муниципальных организаций несоциальной сферы.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3.26. Осуществление в соответствии с номенклатурой дел ведения делопроизводства в Управлении, ведение и хранение архива личных дел и кадровых документов.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3.27. Организация работы по своевременному и объективному рассмотрению обращений граждан.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3.28. Участие в деятельности координационных и совещательных органов в рамках полномочий Управления.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3.29. Осуществление взаимодействия с органами государственной власти Российской Федерации и Воронежской области, органами местного самоуправления, иными организациями, структурными подразделениями администрации для решения возложенных на Управление задач.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3.30. Осуществление иных функций в установленной трудовым законодательством и законодательством о муниципальной службе сфере.</w:t>
      </w:r>
    </w:p>
    <w:p w:rsidR="00BA72C7" w:rsidRDefault="00BA72C7">
      <w:pPr>
        <w:pStyle w:val="ConsPlusNormal"/>
        <w:jc w:val="center"/>
      </w:pPr>
    </w:p>
    <w:p w:rsidR="00BA72C7" w:rsidRDefault="00BA72C7">
      <w:pPr>
        <w:pStyle w:val="ConsPlusTitle"/>
        <w:jc w:val="center"/>
        <w:outlineLvl w:val="1"/>
      </w:pPr>
      <w:r>
        <w:t>4. Права Управления</w:t>
      </w:r>
    </w:p>
    <w:p w:rsidR="00BA72C7" w:rsidRDefault="00BA72C7">
      <w:pPr>
        <w:pStyle w:val="ConsPlusNormal"/>
        <w:ind w:firstLine="540"/>
        <w:jc w:val="both"/>
      </w:pPr>
    </w:p>
    <w:p w:rsidR="00BA72C7" w:rsidRDefault="00BA72C7">
      <w:pPr>
        <w:pStyle w:val="ConsPlusNormal"/>
        <w:ind w:firstLine="540"/>
        <w:jc w:val="both"/>
      </w:pPr>
      <w:r>
        <w:t>Для обеспечения выполнения поставленных задач и реализации функций Управление вправе: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lastRenderedPageBreak/>
        <w:t>4.1. Запрашивать и получать в структурных подразделениях администрации, органах государственной власти и местного самоуправления, организациях независимо от организационно-правовой формы и формы собственности информацию, справки, материалы, прочие сведения, необходимые для выполнения функций и задач, возложенных на Управление.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4.2. Пользоваться в установленном порядке информационными банками данных администрации, компьютерной, копировальной и множительной техникой, использовать муниципальные системы связи и коммуникации.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4.3. Вносить предложения для принятия решений по реализации задач и функций, возложенных настоящим Положением на Управление.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4.4. Привлекать по согласованию с руководителями структурных подразделений администрации работников данных структурных подразделений для подготовки муниципальных правовых актов, решения комплексных вопросов, а также для разработки и осуществления мероприятий, проводимых Управлением в соответствии с возложенными на него задачами и функциями.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4.5. Организовывать совещания, семинары по вопросам, отнесенным к полномочиям Управления, образовывать комиссии, рабочие группы.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 xml:space="preserve">4.6. Осуществлять иные полномочия в </w:t>
      </w:r>
      <w:proofErr w:type="gramStart"/>
      <w:r>
        <w:t>пределах</w:t>
      </w:r>
      <w:proofErr w:type="gramEnd"/>
      <w:r>
        <w:t xml:space="preserve"> возложенных на Управление задач и функций.</w:t>
      </w:r>
    </w:p>
    <w:p w:rsidR="00BA72C7" w:rsidRDefault="00BA72C7">
      <w:pPr>
        <w:pStyle w:val="ConsPlusNormal"/>
        <w:ind w:firstLine="540"/>
        <w:jc w:val="both"/>
      </w:pPr>
    </w:p>
    <w:p w:rsidR="00BA72C7" w:rsidRDefault="00BA72C7">
      <w:pPr>
        <w:pStyle w:val="ConsPlusTitle"/>
        <w:jc w:val="center"/>
        <w:outlineLvl w:val="1"/>
      </w:pPr>
      <w:r>
        <w:t>5. Обязанности Управления</w:t>
      </w:r>
    </w:p>
    <w:p w:rsidR="00BA72C7" w:rsidRDefault="00BA72C7">
      <w:pPr>
        <w:pStyle w:val="ConsPlusNormal"/>
        <w:jc w:val="center"/>
      </w:pPr>
    </w:p>
    <w:p w:rsidR="00BA72C7" w:rsidRDefault="00BA72C7">
      <w:pPr>
        <w:pStyle w:val="ConsPlusNormal"/>
        <w:ind w:firstLine="540"/>
        <w:jc w:val="both"/>
      </w:pPr>
      <w:r>
        <w:t>Управление обязано: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5.1. Выполнять требования законодательства Российской Федерации, Воронежской области, муниципальных правовых актов городского округа город Воронеж.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5.2. Исполнять иные обязанности в соответствии с задачами Управления и действующим законодательством.</w:t>
      </w:r>
    </w:p>
    <w:p w:rsidR="00BA72C7" w:rsidRDefault="00BA72C7">
      <w:pPr>
        <w:pStyle w:val="ConsPlusNormal"/>
        <w:ind w:firstLine="540"/>
        <w:jc w:val="both"/>
      </w:pPr>
    </w:p>
    <w:p w:rsidR="00BA72C7" w:rsidRDefault="00BA72C7">
      <w:pPr>
        <w:pStyle w:val="ConsPlusTitle"/>
        <w:jc w:val="center"/>
        <w:outlineLvl w:val="1"/>
      </w:pPr>
      <w:r>
        <w:t>6. Руководство Управления и его структура</w:t>
      </w:r>
    </w:p>
    <w:p w:rsidR="00BA72C7" w:rsidRDefault="00BA72C7">
      <w:pPr>
        <w:pStyle w:val="ConsPlusNormal"/>
        <w:ind w:firstLine="540"/>
        <w:jc w:val="both"/>
      </w:pPr>
    </w:p>
    <w:p w:rsidR="00BA72C7" w:rsidRDefault="00BA72C7">
      <w:pPr>
        <w:pStyle w:val="ConsPlusNormal"/>
        <w:ind w:firstLine="540"/>
        <w:jc w:val="both"/>
      </w:pPr>
      <w:r>
        <w:t>6.1. Управление непосредственно подчиняется заместителю главы администрации - руководителю аппарата.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6.2. Руководство Управлением осуществляет руководитель Управления, назначаемый на должность и освобождаемый от должности главой городского округа город Воронеж.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6.3. Руководитель Управления: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6.3.1. Организует работу Управления в соответствии с задачами и функциями Управления.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6.3.2. Определяет функции структурных подразделений Управления, утверждает должностные инструкции для сотрудников Управления, распределяет их должностные обязанности.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6.3.3. Подписывает документы от имени Управления в пределах своей компетенции.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6.3.4. Участвует по согласованию с заместителем главы администрации - руководителем аппарата в совещаниях, заседаниях координационных и совещательных органов администрации, рабочих групп.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lastRenderedPageBreak/>
        <w:t>6.4. В структуру Управления входят: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6.4.1. Отдел кадровой работы администрации.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6.4.2. Отдел кадровой работы с муниципальными организациями.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6.4.3. Отдел мотивации и пенсионного обеспечения.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6.5. Штатная численность Управления устанавливается штатным расписанием администрации, утверждается распоряжением администрации в установленном порядке.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6.6. В период отсутствия руководителя Управления исполнение его обязанностей возлагается распоряжением администрации на заместителя руководителя Управления, а в случае его отсутствия - на одного из начальников отделов Управления по согласованию с заместителем главы администрации - руководителем аппарата.</w:t>
      </w:r>
    </w:p>
    <w:p w:rsidR="00BA72C7" w:rsidRDefault="00BA72C7">
      <w:pPr>
        <w:pStyle w:val="ConsPlusNormal"/>
        <w:spacing w:before="220"/>
        <w:ind w:firstLine="540"/>
        <w:jc w:val="both"/>
      </w:pPr>
      <w:r>
        <w:t>6.7. Руководитель Управления и сотрудники Управления несут ответственность за неисполнение или ненадлежащее исполнение функций Управления в соответствии с требованиями действующего законодательства и должностными инструкциями.</w:t>
      </w:r>
    </w:p>
    <w:p w:rsidR="00BA72C7" w:rsidRDefault="00BA72C7">
      <w:pPr>
        <w:pStyle w:val="ConsPlusNormal"/>
        <w:ind w:firstLine="540"/>
        <w:jc w:val="both"/>
      </w:pPr>
    </w:p>
    <w:p w:rsidR="00BA72C7" w:rsidRDefault="00BA72C7">
      <w:pPr>
        <w:pStyle w:val="ConsPlusNormal"/>
        <w:jc w:val="right"/>
      </w:pPr>
      <w:r>
        <w:t>Руководитель управления</w:t>
      </w:r>
    </w:p>
    <w:p w:rsidR="00BA72C7" w:rsidRDefault="00BA72C7">
      <w:pPr>
        <w:pStyle w:val="ConsPlusNormal"/>
        <w:jc w:val="right"/>
      </w:pPr>
      <w:r>
        <w:t>муниципальной службы и кадров</w:t>
      </w:r>
    </w:p>
    <w:p w:rsidR="00BA72C7" w:rsidRDefault="00BA72C7">
      <w:pPr>
        <w:pStyle w:val="ConsPlusNormal"/>
        <w:jc w:val="right"/>
      </w:pPr>
      <w:r>
        <w:t>О.Н.КОЛОСКОВА</w:t>
      </w:r>
    </w:p>
    <w:p w:rsidR="00BA72C7" w:rsidRDefault="00BA72C7">
      <w:pPr>
        <w:pStyle w:val="ConsPlusNormal"/>
        <w:ind w:firstLine="540"/>
        <w:jc w:val="both"/>
      </w:pPr>
    </w:p>
    <w:p w:rsidR="00BA72C7" w:rsidRDefault="00BA72C7">
      <w:pPr>
        <w:pStyle w:val="ConsPlusNormal"/>
        <w:ind w:firstLine="540"/>
        <w:jc w:val="both"/>
      </w:pPr>
    </w:p>
    <w:p w:rsidR="00BA72C7" w:rsidRDefault="00BA72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1493" w:rsidRDefault="00F71493"/>
    <w:sectPr w:rsidR="00F71493" w:rsidSect="00032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C7"/>
    <w:rsid w:val="003B4B7C"/>
    <w:rsid w:val="009B17FF"/>
    <w:rsid w:val="00BA72C7"/>
    <w:rsid w:val="00F7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7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72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7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72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785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1&amp;n=7868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126452&amp;dst=1002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1&amp;n=133099&amp;dst=101603" TargetMode="External"/><Relationship Id="rId10" Type="http://schemas.openxmlformats.org/officeDocument/2006/relationships/hyperlink" Target="https://login.consultant.ru/link/?req=doc&amp;base=RLAW181&amp;n=133099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Гладнева</dc:creator>
  <cp:lastModifiedBy>Гладнева</cp:lastModifiedBy>
  <cp:revision>1</cp:revision>
  <dcterms:created xsi:type="dcterms:W3CDTF">2025-09-30T08:56:00Z</dcterms:created>
  <dcterms:modified xsi:type="dcterms:W3CDTF">2025-09-30T12:57:00Z</dcterms:modified>
</cp:coreProperties>
</file>