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FF" w:rsidRPr="006555C3" w:rsidRDefault="00EE3DFF" w:rsidP="00CE6463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9411F">
        <w:rPr>
          <w:b/>
          <w:sz w:val="28"/>
          <w:szCs w:val="28"/>
        </w:rPr>
        <w:t>ПОЯСНИТЕЛЬНАЯ ЗАПИСКА</w:t>
      </w:r>
    </w:p>
    <w:p w:rsidR="006555C3" w:rsidRPr="006555C3" w:rsidRDefault="006555C3" w:rsidP="00CE6463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:rsidR="00982458" w:rsidRPr="00FA57FE" w:rsidRDefault="00EE3DFF" w:rsidP="00CE6463">
      <w:pPr>
        <w:autoSpaceDE w:val="0"/>
        <w:autoSpaceDN w:val="0"/>
        <w:adjustRightInd w:val="0"/>
        <w:spacing w:line="276" w:lineRule="auto"/>
        <w:jc w:val="center"/>
        <w:rPr>
          <w:b/>
          <w:szCs w:val="26"/>
        </w:rPr>
      </w:pPr>
      <w:r w:rsidRPr="00FA57FE">
        <w:rPr>
          <w:b/>
          <w:sz w:val="28"/>
          <w:szCs w:val="28"/>
        </w:rPr>
        <w:t xml:space="preserve">к проекту </w:t>
      </w:r>
      <w:r w:rsidR="00A9149A" w:rsidRPr="008470F0">
        <w:rPr>
          <w:b/>
          <w:sz w:val="28"/>
          <w:szCs w:val="28"/>
        </w:rPr>
        <w:t xml:space="preserve">постановления </w:t>
      </w:r>
      <w:r w:rsidR="002D579F">
        <w:rPr>
          <w:b/>
          <w:sz w:val="28"/>
          <w:szCs w:val="28"/>
        </w:rPr>
        <w:t>«</w:t>
      </w:r>
      <w:r w:rsidR="002D579F" w:rsidRPr="002D579F">
        <w:rPr>
          <w:b/>
          <w:sz w:val="28"/>
          <w:szCs w:val="28"/>
        </w:rPr>
        <w:t>О порядке организации и проведения открытого аукциона в электронной форме на право заключения договоров купли-продажи доли в праве общей долевой собственности на жилые помещения, находящейся в собственности муниципального образования городской округ город Воронеж</w:t>
      </w:r>
      <w:r w:rsidR="002D579F">
        <w:rPr>
          <w:b/>
          <w:sz w:val="28"/>
          <w:szCs w:val="28"/>
        </w:rPr>
        <w:t>»</w:t>
      </w:r>
    </w:p>
    <w:p w:rsidR="0009411F" w:rsidRPr="006555C3" w:rsidRDefault="0009411F" w:rsidP="00CE646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B2591" w:rsidRPr="007E5980" w:rsidRDefault="008B0EB9" w:rsidP="00654E2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9262D">
        <w:rPr>
          <w:sz w:val="28"/>
          <w:szCs w:val="28"/>
        </w:rPr>
        <w:t xml:space="preserve">А –  </w:t>
      </w:r>
      <w:r w:rsidR="007B2591" w:rsidRPr="00C43291">
        <w:rPr>
          <w:sz w:val="28"/>
          <w:szCs w:val="28"/>
        </w:rPr>
        <w:t xml:space="preserve">Предлагаемый проект постановления администрации городского </w:t>
      </w:r>
      <w:r w:rsidR="007B2591" w:rsidRPr="000172B6">
        <w:rPr>
          <w:sz w:val="28"/>
          <w:szCs w:val="28"/>
        </w:rPr>
        <w:t xml:space="preserve">округа город Воронеж разработан </w:t>
      </w:r>
      <w:r w:rsidR="002D579F">
        <w:rPr>
          <w:sz w:val="28"/>
          <w:szCs w:val="28"/>
        </w:rPr>
        <w:t xml:space="preserve">на основании </w:t>
      </w:r>
      <w:r w:rsidR="002D579F" w:rsidRPr="002D579F">
        <w:rPr>
          <w:sz w:val="28"/>
          <w:szCs w:val="28"/>
        </w:rPr>
        <w:t>Гражданск</w:t>
      </w:r>
      <w:r w:rsidR="002D579F">
        <w:rPr>
          <w:sz w:val="28"/>
          <w:szCs w:val="28"/>
        </w:rPr>
        <w:t>ого</w:t>
      </w:r>
      <w:r w:rsidR="002D579F" w:rsidRPr="002D579F">
        <w:rPr>
          <w:sz w:val="28"/>
          <w:szCs w:val="28"/>
        </w:rPr>
        <w:t xml:space="preserve"> кодекс</w:t>
      </w:r>
      <w:r w:rsidR="002D579F">
        <w:rPr>
          <w:sz w:val="28"/>
          <w:szCs w:val="28"/>
        </w:rPr>
        <w:t>а</w:t>
      </w:r>
      <w:r w:rsidR="002D579F" w:rsidRPr="002D579F">
        <w:rPr>
          <w:sz w:val="28"/>
          <w:szCs w:val="28"/>
        </w:rPr>
        <w:t xml:space="preserve"> Российской Федерации,  Федеральн</w:t>
      </w:r>
      <w:r w:rsidR="002D579F">
        <w:rPr>
          <w:sz w:val="28"/>
          <w:szCs w:val="28"/>
        </w:rPr>
        <w:t>ого</w:t>
      </w:r>
      <w:r w:rsidR="002D579F" w:rsidRPr="002D579F">
        <w:rPr>
          <w:sz w:val="28"/>
          <w:szCs w:val="28"/>
        </w:rPr>
        <w:t xml:space="preserve"> закон</w:t>
      </w:r>
      <w:r w:rsidR="002D579F">
        <w:rPr>
          <w:sz w:val="28"/>
          <w:szCs w:val="28"/>
        </w:rPr>
        <w:t>а</w:t>
      </w:r>
      <w:r w:rsidR="002D579F" w:rsidRPr="002D579F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Федеральн</w:t>
      </w:r>
      <w:r w:rsidR="002D579F">
        <w:rPr>
          <w:sz w:val="28"/>
          <w:szCs w:val="28"/>
        </w:rPr>
        <w:t>ого</w:t>
      </w:r>
      <w:r w:rsidR="002D579F" w:rsidRPr="002D579F">
        <w:rPr>
          <w:sz w:val="28"/>
          <w:szCs w:val="28"/>
        </w:rPr>
        <w:t xml:space="preserve"> закон</w:t>
      </w:r>
      <w:r w:rsidR="002D579F">
        <w:rPr>
          <w:sz w:val="28"/>
          <w:szCs w:val="28"/>
        </w:rPr>
        <w:t>а</w:t>
      </w:r>
      <w:r w:rsidR="002D579F" w:rsidRPr="002D579F">
        <w:rPr>
          <w:sz w:val="28"/>
          <w:szCs w:val="28"/>
        </w:rPr>
        <w:t xml:space="preserve"> от 26.07.2006 № 135-ФЗ «О защите конкуренции», распоряжени</w:t>
      </w:r>
      <w:r w:rsidR="002D579F">
        <w:rPr>
          <w:sz w:val="28"/>
          <w:szCs w:val="28"/>
        </w:rPr>
        <w:t>я</w:t>
      </w:r>
      <w:r w:rsidR="002D579F" w:rsidRPr="002D579F">
        <w:rPr>
          <w:sz w:val="28"/>
          <w:szCs w:val="28"/>
        </w:rPr>
        <w:t xml:space="preserve"> Правительства РФ от 12.07.2018 № 1447-р «Об утверждении перечней операторов электронных площадок и специализированных электронных площадок, предусмотренных </w:t>
      </w:r>
      <w:r w:rsidR="002D579F" w:rsidRPr="007E5980">
        <w:rPr>
          <w:sz w:val="28"/>
          <w:szCs w:val="28"/>
        </w:rPr>
        <w:t>Федерального закона от</w:t>
      </w:r>
      <w:proofErr w:type="gramEnd"/>
      <w:r w:rsidR="002D579F" w:rsidRPr="007E5980">
        <w:rPr>
          <w:sz w:val="28"/>
          <w:szCs w:val="28"/>
        </w:rPr>
        <w:t xml:space="preserve"> 05.04.2013 № 44-ФЗ, от 18.07.2011 № 223-ФЗ», решения Воронежской городской Думы от 08.07.2016 № 248-IV «Об утверждении положения о продаже долей в праве общей долевой собственности на жилые помещения, находящиеся в собственности городского округа город Воронеж»</w:t>
      </w:r>
      <w:r w:rsidR="00C56F79" w:rsidRPr="007E5980">
        <w:rPr>
          <w:sz w:val="28"/>
          <w:szCs w:val="28"/>
        </w:rPr>
        <w:t xml:space="preserve"> (далее – Положение)</w:t>
      </w:r>
      <w:r w:rsidR="002D579F" w:rsidRPr="007E5980">
        <w:rPr>
          <w:sz w:val="28"/>
          <w:szCs w:val="28"/>
        </w:rPr>
        <w:t>.</w:t>
      </w:r>
    </w:p>
    <w:p w:rsidR="00C56F79" w:rsidRPr="007E5980" w:rsidRDefault="00C56F79" w:rsidP="00654E23">
      <w:pPr>
        <w:pStyle w:val="ConsPlusTitle"/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E5980">
        <w:rPr>
          <w:rFonts w:ascii="Times New Roman" w:hAnsi="Times New Roman" w:cs="Times New Roman"/>
          <w:b w:val="0"/>
          <w:sz w:val="28"/>
          <w:szCs w:val="28"/>
        </w:rPr>
        <w:t xml:space="preserve">Вышеуказанным Положением определен порядок продажи </w:t>
      </w:r>
      <w:r w:rsidRPr="007E59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долей в праве общей долевой собственности на жилые помещения, находящихся в собственности городского округа город Воронеж, которым предусмотрено, что </w:t>
      </w:r>
      <w:r w:rsidRPr="007E5980">
        <w:rPr>
          <w:rFonts w:ascii="Times New Roman" w:hAnsi="Times New Roman" w:cs="Times New Roman"/>
          <w:b w:val="0"/>
          <w:sz w:val="28"/>
          <w:szCs w:val="28"/>
        </w:rPr>
        <w:t>н</w:t>
      </w:r>
      <w:r w:rsidRPr="007E59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епредставлени</w:t>
      </w:r>
      <w:r w:rsidR="006438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7E59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гражданами документов в установленные сроки после получения ими уведомления о продаже считается отсутствием намерения приобрести долю жилого помещения. В таком случае или при отказе от приобретения доли жилого помещения по договору купли-продажи уполномоченный орган принимает решение о продаже доли жилого помещения посредством проведения аукциона в порядке, установленном действующим законодательством. Предлагаемый проект постановления </w:t>
      </w:r>
      <w:r w:rsidR="007E5980" w:rsidRPr="007E59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устанавливает </w:t>
      </w:r>
      <w:r w:rsidR="007E5980" w:rsidRPr="007E5980">
        <w:rPr>
          <w:rFonts w:ascii="Times New Roman" w:hAnsi="Times New Roman" w:cs="Times New Roman"/>
          <w:b w:val="0"/>
          <w:sz w:val="28"/>
          <w:szCs w:val="28"/>
        </w:rPr>
        <w:t xml:space="preserve">порядок организации и проведения открытого аукциона в электронной форме на право заключения договора купли-продажи доли в </w:t>
      </w:r>
      <w:r w:rsidR="007E5980" w:rsidRPr="007E5980">
        <w:rPr>
          <w:rFonts w:ascii="Times New Roman" w:hAnsi="Times New Roman" w:cs="Times New Roman"/>
          <w:b w:val="0"/>
          <w:sz w:val="28"/>
          <w:szCs w:val="28"/>
        </w:rPr>
        <w:lastRenderedPageBreak/>
        <w:t>праве общей долевой собственности на жилые помещения, находящейся в собственности муниципального образования городской округ город Воронеж.</w:t>
      </w:r>
    </w:p>
    <w:p w:rsidR="007B2591" w:rsidRPr="00654E23" w:rsidRDefault="007B2591" w:rsidP="00654E2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262D">
        <w:rPr>
          <w:sz w:val="28"/>
          <w:szCs w:val="28"/>
        </w:rPr>
        <w:t>Данный проект не затрагивает содержание</w:t>
      </w:r>
      <w:r>
        <w:rPr>
          <w:sz w:val="28"/>
          <w:szCs w:val="28"/>
        </w:rPr>
        <w:t xml:space="preserve"> прав и обязанностей субъектов предпринимательской и инвестиционной деятельности, и (или) не вносит изменений в содержании существующих обязанностей (запретов, ограничений) указанных субъектов, не изменяет содержание или порядок реализации полномочий органов местного самоуправления городского округа город Воронеж в отношениях с субъектами предпринимательской и </w:t>
      </w:r>
      <w:r w:rsidRPr="00654E23">
        <w:rPr>
          <w:sz w:val="28"/>
          <w:szCs w:val="28"/>
        </w:rPr>
        <w:t>инвестиционной деятельности.</w:t>
      </w:r>
    </w:p>
    <w:p w:rsidR="007B2591" w:rsidRPr="00224228" w:rsidRDefault="007B2591" w:rsidP="00654E23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54E23">
        <w:rPr>
          <w:sz w:val="28"/>
          <w:szCs w:val="28"/>
        </w:rPr>
        <w:t xml:space="preserve">Б/В – Разработка проекта обусловлена необходимостью </w:t>
      </w:r>
      <w:r w:rsidR="00540BED" w:rsidRPr="00654E23">
        <w:rPr>
          <w:sz w:val="28"/>
          <w:szCs w:val="28"/>
        </w:rPr>
        <w:t xml:space="preserve">завершения мероприятий по продаже </w:t>
      </w:r>
      <w:r w:rsidR="00540BED" w:rsidRPr="00654E23">
        <w:rPr>
          <w:rFonts w:eastAsiaTheme="minorHAnsi"/>
          <w:sz w:val="28"/>
          <w:szCs w:val="28"/>
          <w:lang w:eastAsia="en-US"/>
        </w:rPr>
        <w:t>долей в праве общей долевой собственности на жилые помещения, находящихся в собственности городского округа город Воронеж, в связи с тем, что предоставление гражданам в пользование данных долей действующим законодательством не предусмотрено</w:t>
      </w:r>
      <w:r w:rsidRPr="00654E23">
        <w:rPr>
          <w:sz w:val="28"/>
          <w:szCs w:val="28"/>
        </w:rPr>
        <w:t>.</w:t>
      </w:r>
      <w:proofErr w:type="gramEnd"/>
      <w:r w:rsidR="001175F2" w:rsidRPr="00654E23">
        <w:rPr>
          <w:sz w:val="28"/>
          <w:szCs w:val="28"/>
        </w:rPr>
        <w:t xml:space="preserve"> Реализация </w:t>
      </w:r>
      <w:r w:rsidR="001175F2" w:rsidRPr="00654E23">
        <w:rPr>
          <w:rFonts w:eastAsiaTheme="minorHAnsi"/>
          <w:sz w:val="28"/>
          <w:szCs w:val="28"/>
          <w:lang w:eastAsia="en-US"/>
        </w:rPr>
        <w:t xml:space="preserve">долей в праве общей долевой собственности на жилые помещения, находящихся в собственности городского округа город Воронеж, путем проведения </w:t>
      </w:r>
      <w:r w:rsidR="001175F2">
        <w:rPr>
          <w:rFonts w:eastAsiaTheme="minorHAnsi"/>
          <w:sz w:val="28"/>
          <w:szCs w:val="28"/>
          <w:lang w:eastAsia="en-US"/>
        </w:rPr>
        <w:t xml:space="preserve">аукциона </w:t>
      </w:r>
      <w:r w:rsidR="002615D5">
        <w:rPr>
          <w:rFonts w:eastAsiaTheme="minorHAnsi"/>
          <w:sz w:val="28"/>
          <w:szCs w:val="28"/>
          <w:lang w:eastAsia="en-US"/>
        </w:rPr>
        <w:t>увеличит доходную часть бюджета города.</w:t>
      </w:r>
    </w:p>
    <w:p w:rsidR="007B2591" w:rsidRPr="00224228" w:rsidRDefault="007B2591" w:rsidP="00654E23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4228">
        <w:rPr>
          <w:sz w:val="28"/>
          <w:szCs w:val="28"/>
        </w:rPr>
        <w:t>Г – Альтернативные варианты регулирования рассматриваемых  правоотношений федеральным законодательством не предусмотрены.</w:t>
      </w:r>
    </w:p>
    <w:p w:rsidR="007B2591" w:rsidRPr="00224228" w:rsidRDefault="007B2591" w:rsidP="00654E23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4228">
        <w:rPr>
          <w:sz w:val="28"/>
          <w:szCs w:val="28"/>
        </w:rPr>
        <w:t>Д – Согласно статье 57 Устава городского округа город Воронеж правовые акты администрации городского округа вступают в силу со дня их подписания, если иное не установлено самими актами.</w:t>
      </w:r>
    </w:p>
    <w:p w:rsidR="007B2591" w:rsidRPr="00224228" w:rsidRDefault="007B2591" w:rsidP="00654E23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23F4">
        <w:rPr>
          <w:sz w:val="28"/>
          <w:szCs w:val="28"/>
        </w:rPr>
        <w:t>Е</w:t>
      </w:r>
      <w:r w:rsidR="00A827AD">
        <w:rPr>
          <w:sz w:val="28"/>
          <w:szCs w:val="28"/>
        </w:rPr>
        <w:t>/Ж</w:t>
      </w:r>
      <w:r w:rsidR="003123F4">
        <w:rPr>
          <w:sz w:val="28"/>
          <w:szCs w:val="28"/>
        </w:rPr>
        <w:t xml:space="preserve"> </w:t>
      </w:r>
      <w:r w:rsidR="003123F4" w:rsidRPr="00224228">
        <w:rPr>
          <w:sz w:val="28"/>
          <w:szCs w:val="28"/>
        </w:rPr>
        <w:t>–</w:t>
      </w:r>
      <w:r w:rsidR="002615D5">
        <w:rPr>
          <w:sz w:val="28"/>
          <w:szCs w:val="28"/>
        </w:rPr>
        <w:t xml:space="preserve"> </w:t>
      </w:r>
      <w:r w:rsidRPr="003123F4">
        <w:rPr>
          <w:sz w:val="28"/>
          <w:szCs w:val="28"/>
        </w:rPr>
        <w:t>Предлагаемое в данном проекте постановления правовое</w:t>
      </w:r>
      <w:r w:rsidRPr="00224228">
        <w:rPr>
          <w:sz w:val="28"/>
          <w:szCs w:val="28"/>
        </w:rPr>
        <w:t xml:space="preserve"> регулирование не затрагивает вопросы осуществления предпринимательской и инвестиционной деятельности.</w:t>
      </w:r>
      <w:r w:rsidR="00540BED">
        <w:rPr>
          <w:sz w:val="28"/>
          <w:szCs w:val="28"/>
        </w:rPr>
        <w:t xml:space="preserve"> Объектом продажи путем проведения аукциона является доля </w:t>
      </w:r>
      <w:r w:rsidR="00540BED" w:rsidRPr="007E5980">
        <w:rPr>
          <w:rFonts w:eastAsiaTheme="minorHAnsi"/>
          <w:sz w:val="28"/>
          <w:szCs w:val="28"/>
          <w:lang w:eastAsia="en-US"/>
        </w:rPr>
        <w:t>в праве общей долевой собственности на жилые помещения</w:t>
      </w:r>
      <w:r w:rsidR="00540BED">
        <w:rPr>
          <w:rFonts w:eastAsiaTheme="minorHAnsi"/>
          <w:sz w:val="28"/>
          <w:szCs w:val="28"/>
          <w:lang w:eastAsia="en-US"/>
        </w:rPr>
        <w:t xml:space="preserve">, в связи с чем, согласно прогнозу большинство  покупателей будут являться физические лица, однако </w:t>
      </w:r>
      <w:r w:rsidR="00EF674C">
        <w:rPr>
          <w:rFonts w:eastAsiaTheme="minorHAnsi"/>
          <w:sz w:val="28"/>
          <w:szCs w:val="28"/>
          <w:lang w:eastAsia="en-US"/>
        </w:rPr>
        <w:t xml:space="preserve">нельзя исключить возможность приобретения данной доли и юридическими лицами и предпринимателями. </w:t>
      </w:r>
      <w:r w:rsidR="00EF674C">
        <w:rPr>
          <w:rFonts w:eastAsiaTheme="minorHAnsi"/>
          <w:sz w:val="28"/>
          <w:szCs w:val="28"/>
          <w:lang w:eastAsia="en-US"/>
        </w:rPr>
        <w:lastRenderedPageBreak/>
        <w:t>Любые группы субъектов предпринимательской деятельности вправе участвовать в аукционе.</w:t>
      </w:r>
    </w:p>
    <w:p w:rsidR="007B2591" w:rsidRPr="00F21BFC" w:rsidRDefault="007B2591" w:rsidP="00654E23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24228">
        <w:rPr>
          <w:sz w:val="28"/>
          <w:szCs w:val="28"/>
        </w:rPr>
        <w:t>З</w:t>
      </w:r>
      <w:proofErr w:type="gramEnd"/>
      <w:r w:rsidRPr="00224228">
        <w:rPr>
          <w:sz w:val="28"/>
          <w:szCs w:val="28"/>
        </w:rPr>
        <w:t xml:space="preserve"> – Принятие данного постановления потребует увеличения расходов бюджета городского округа город Воронеж, а также увеличения штатной </w:t>
      </w:r>
      <w:r w:rsidRPr="00F21BFC">
        <w:rPr>
          <w:sz w:val="28"/>
          <w:szCs w:val="28"/>
        </w:rPr>
        <w:t>численности аппарата администрации городского округа город Воронеж.</w:t>
      </w:r>
    </w:p>
    <w:p w:rsidR="00F21BFC" w:rsidRPr="00F21BFC" w:rsidRDefault="000868FC" w:rsidP="00654E2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FC">
        <w:rPr>
          <w:rFonts w:ascii="Times New Roman" w:hAnsi="Times New Roman" w:cs="Times New Roman"/>
          <w:sz w:val="28"/>
          <w:szCs w:val="28"/>
        </w:rPr>
        <w:t>Увеличение штатной численности (</w:t>
      </w:r>
      <w:r w:rsidR="00F21BFC" w:rsidRPr="00F21BFC">
        <w:rPr>
          <w:rFonts w:ascii="Times New Roman" w:hAnsi="Times New Roman" w:cs="Times New Roman"/>
          <w:sz w:val="28"/>
          <w:szCs w:val="28"/>
        </w:rPr>
        <w:t xml:space="preserve">на </w:t>
      </w:r>
      <w:r w:rsidRPr="00F21BFC">
        <w:rPr>
          <w:rFonts w:ascii="Times New Roman" w:hAnsi="Times New Roman" w:cs="Times New Roman"/>
          <w:sz w:val="28"/>
          <w:szCs w:val="28"/>
        </w:rPr>
        <w:t>1 ед. – ведущий консультант) необходим</w:t>
      </w:r>
      <w:r w:rsidR="00F21BFC" w:rsidRPr="00F21BFC">
        <w:rPr>
          <w:rFonts w:ascii="Times New Roman" w:hAnsi="Times New Roman" w:cs="Times New Roman"/>
          <w:sz w:val="28"/>
          <w:szCs w:val="28"/>
        </w:rPr>
        <w:t>о</w:t>
      </w:r>
      <w:r w:rsidRPr="00F21BFC">
        <w:rPr>
          <w:rFonts w:ascii="Times New Roman" w:hAnsi="Times New Roman" w:cs="Times New Roman"/>
          <w:sz w:val="28"/>
          <w:szCs w:val="28"/>
        </w:rPr>
        <w:t xml:space="preserve"> в связи  с тем, что  планируется  проведение </w:t>
      </w:r>
      <w:proofErr w:type="spellStart"/>
      <w:r w:rsidRPr="00F21BFC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F21BFC">
        <w:rPr>
          <w:rFonts w:ascii="Times New Roman" w:hAnsi="Times New Roman" w:cs="Times New Roman"/>
          <w:sz w:val="28"/>
          <w:szCs w:val="28"/>
        </w:rPr>
        <w:t xml:space="preserve">-исковой работы </w:t>
      </w:r>
      <w:r w:rsidR="00F21BFC" w:rsidRPr="00F21BFC">
        <w:rPr>
          <w:rFonts w:ascii="Times New Roman" w:hAnsi="Times New Roman" w:cs="Times New Roman"/>
          <w:sz w:val="28"/>
          <w:szCs w:val="28"/>
        </w:rPr>
        <w:t>по  следующим основаниям:</w:t>
      </w:r>
    </w:p>
    <w:p w:rsidR="002C5FA4" w:rsidRPr="00F21BFC" w:rsidRDefault="00F21BFC" w:rsidP="00654E2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FC">
        <w:rPr>
          <w:rFonts w:ascii="Times New Roman" w:hAnsi="Times New Roman" w:cs="Times New Roman"/>
          <w:sz w:val="28"/>
          <w:szCs w:val="28"/>
        </w:rPr>
        <w:t xml:space="preserve">- </w:t>
      </w:r>
      <w:r w:rsidR="000868FC" w:rsidRPr="00F21BFC">
        <w:rPr>
          <w:rFonts w:ascii="Times New Roman" w:hAnsi="Times New Roman" w:cs="Times New Roman"/>
          <w:sz w:val="28"/>
          <w:szCs w:val="28"/>
        </w:rPr>
        <w:t xml:space="preserve">в </w:t>
      </w:r>
      <w:r w:rsidRPr="00F21BFC">
        <w:rPr>
          <w:rFonts w:ascii="Times New Roman" w:hAnsi="Times New Roman" w:cs="Times New Roman"/>
          <w:sz w:val="28"/>
          <w:szCs w:val="28"/>
        </w:rPr>
        <w:t xml:space="preserve">случае невозможности </w:t>
      </w:r>
      <w:r w:rsidR="002C5FA4" w:rsidRPr="00F21BFC">
        <w:rPr>
          <w:rFonts w:ascii="Times New Roman" w:hAnsi="Times New Roman" w:cs="Times New Roman"/>
          <w:sz w:val="28"/>
          <w:szCs w:val="28"/>
        </w:rPr>
        <w:t xml:space="preserve">выдела доли в натуре </w:t>
      </w:r>
      <w:r w:rsidR="000E48E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F21BFC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2C5FA4" w:rsidRPr="00F21BFC">
        <w:rPr>
          <w:rFonts w:ascii="Times New Roman" w:hAnsi="Times New Roman" w:cs="Times New Roman"/>
          <w:sz w:val="28"/>
          <w:szCs w:val="28"/>
        </w:rPr>
        <w:t xml:space="preserve"> обязать остальных участников долевой собственности выплатить денежную компенсацию</w:t>
      </w:r>
      <w:r w:rsidRPr="00F21BFC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городской округ город Воронеж;</w:t>
      </w:r>
    </w:p>
    <w:p w:rsidR="002C5FA4" w:rsidRPr="00641A69" w:rsidRDefault="00F21BFC" w:rsidP="00654E2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FC">
        <w:rPr>
          <w:rFonts w:ascii="Times New Roman" w:hAnsi="Times New Roman" w:cs="Times New Roman"/>
          <w:sz w:val="28"/>
          <w:szCs w:val="28"/>
        </w:rPr>
        <w:t>-  в</w:t>
      </w:r>
      <w:r w:rsidR="002C5FA4" w:rsidRPr="00F21BFC">
        <w:rPr>
          <w:rFonts w:ascii="Times New Roman" w:hAnsi="Times New Roman" w:cs="Times New Roman"/>
          <w:sz w:val="28"/>
          <w:szCs w:val="28"/>
        </w:rPr>
        <w:t xml:space="preserve"> случаях, когда доля </w:t>
      </w:r>
      <w:r w:rsidRPr="00F21BFC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2C5FA4" w:rsidRPr="00F21BFC">
        <w:rPr>
          <w:rFonts w:ascii="Times New Roman" w:hAnsi="Times New Roman" w:cs="Times New Roman"/>
          <w:sz w:val="28"/>
          <w:szCs w:val="28"/>
        </w:rPr>
        <w:t xml:space="preserve">незначительна, не может быть реально выделена и не имеет существенного интереса в </w:t>
      </w:r>
      <w:r w:rsidR="002C5FA4" w:rsidRPr="00641A69">
        <w:rPr>
          <w:rFonts w:ascii="Times New Roman" w:hAnsi="Times New Roman" w:cs="Times New Roman"/>
          <w:sz w:val="28"/>
          <w:szCs w:val="28"/>
        </w:rPr>
        <w:t xml:space="preserve">использовании общего имущества, </w:t>
      </w:r>
      <w:r w:rsidR="000E48E3" w:rsidRPr="00641A69">
        <w:rPr>
          <w:rFonts w:ascii="Times New Roman" w:hAnsi="Times New Roman" w:cs="Times New Roman"/>
          <w:sz w:val="28"/>
          <w:szCs w:val="28"/>
        </w:rPr>
        <w:t xml:space="preserve">возможно в судебном порядке </w:t>
      </w:r>
      <w:r w:rsidR="002C5FA4" w:rsidRPr="00641A69">
        <w:rPr>
          <w:rFonts w:ascii="Times New Roman" w:hAnsi="Times New Roman" w:cs="Times New Roman"/>
          <w:sz w:val="28"/>
          <w:szCs w:val="28"/>
        </w:rPr>
        <w:t xml:space="preserve">обязать остальных участников долевой собственности выплатить компенсацию (пункт 4 </w:t>
      </w:r>
      <w:hyperlink r:id="rId9">
        <w:r w:rsidR="002C5FA4" w:rsidRPr="00641A69">
          <w:rPr>
            <w:rFonts w:ascii="Times New Roman" w:hAnsi="Times New Roman" w:cs="Times New Roman"/>
            <w:sz w:val="28"/>
            <w:szCs w:val="28"/>
          </w:rPr>
          <w:t>статьи 252</w:t>
        </w:r>
      </w:hyperlink>
      <w:r w:rsidR="002C5FA4" w:rsidRPr="00641A69">
        <w:rPr>
          <w:rFonts w:ascii="Times New Roman" w:hAnsi="Times New Roman" w:cs="Times New Roman"/>
          <w:sz w:val="28"/>
          <w:szCs w:val="28"/>
        </w:rPr>
        <w:t xml:space="preserve"> Кодекса).</w:t>
      </w:r>
    </w:p>
    <w:p w:rsidR="007B2591" w:rsidRPr="00224228" w:rsidRDefault="007B2591" w:rsidP="00654E23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1BFC">
        <w:rPr>
          <w:sz w:val="28"/>
          <w:szCs w:val="28"/>
        </w:rPr>
        <w:t>И – В связи с принятием настоящего проекта постановления</w:t>
      </w:r>
      <w:r w:rsidRPr="00224228">
        <w:rPr>
          <w:sz w:val="28"/>
          <w:szCs w:val="28"/>
        </w:rPr>
        <w:t xml:space="preserve"> </w:t>
      </w:r>
      <w:r w:rsidR="00EF674C">
        <w:rPr>
          <w:sz w:val="28"/>
          <w:szCs w:val="28"/>
        </w:rPr>
        <w:t>изменение расходов субъектов предпринимательской, иной экономической и инвестиционной  деятельности, связанных с необходимостью соблюдения обязательных требований, обязанностей (</w:t>
      </w:r>
      <w:r w:rsidRPr="00224228">
        <w:rPr>
          <w:sz w:val="28"/>
          <w:szCs w:val="28"/>
        </w:rPr>
        <w:t>запрет</w:t>
      </w:r>
      <w:r w:rsidR="00EF674C">
        <w:rPr>
          <w:sz w:val="28"/>
          <w:szCs w:val="28"/>
        </w:rPr>
        <w:t>ов</w:t>
      </w:r>
      <w:r w:rsidRPr="00224228">
        <w:rPr>
          <w:sz w:val="28"/>
          <w:szCs w:val="28"/>
        </w:rPr>
        <w:t xml:space="preserve"> и ограничени</w:t>
      </w:r>
      <w:r w:rsidR="00EF674C">
        <w:rPr>
          <w:sz w:val="28"/>
          <w:szCs w:val="28"/>
        </w:rPr>
        <w:t xml:space="preserve">й), возлагаемых на них или изменяемых предлагаемым правовым регулированием не возникнет. </w:t>
      </w:r>
    </w:p>
    <w:p w:rsidR="00A827AD" w:rsidRPr="003123F4" w:rsidRDefault="007B2591" w:rsidP="00654E23">
      <w:pPr>
        <w:pStyle w:val="a9"/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 w:rsidR="00A827AD">
        <w:rPr>
          <w:sz w:val="28"/>
          <w:szCs w:val="28"/>
        </w:rPr>
        <w:t xml:space="preserve"> </w:t>
      </w:r>
      <w:r w:rsidR="00A827AD" w:rsidRPr="00224228">
        <w:rPr>
          <w:sz w:val="28"/>
          <w:szCs w:val="28"/>
        </w:rPr>
        <w:t>–</w:t>
      </w:r>
      <w:r w:rsidR="00A827AD">
        <w:rPr>
          <w:sz w:val="28"/>
          <w:szCs w:val="28"/>
        </w:rPr>
        <w:t xml:space="preserve"> </w:t>
      </w:r>
      <w:proofErr w:type="gramStart"/>
      <w:r w:rsidR="00A827AD">
        <w:rPr>
          <w:sz w:val="28"/>
          <w:szCs w:val="28"/>
        </w:rPr>
        <w:t>Для</w:t>
      </w:r>
      <w:proofErr w:type="gramEnd"/>
      <w:r w:rsidR="00A827AD">
        <w:rPr>
          <w:sz w:val="28"/>
          <w:szCs w:val="28"/>
        </w:rPr>
        <w:t xml:space="preserve"> исключения рисков непредвиденных негативных последствий п</w:t>
      </w:r>
      <w:r w:rsidR="00A827AD" w:rsidRPr="003123F4">
        <w:rPr>
          <w:color w:val="262626"/>
          <w:sz w:val="28"/>
          <w:szCs w:val="28"/>
        </w:rPr>
        <w:t>родажа на торгах доли в праве общей собственности на жилое помещение и земельный участок, на котором оно расположено</w:t>
      </w:r>
      <w:r w:rsidR="002615D5">
        <w:rPr>
          <w:color w:val="262626"/>
          <w:sz w:val="28"/>
          <w:szCs w:val="28"/>
        </w:rPr>
        <w:t>,</w:t>
      </w:r>
      <w:r w:rsidR="00A827AD" w:rsidRPr="003123F4">
        <w:rPr>
          <w:color w:val="262626"/>
          <w:sz w:val="28"/>
          <w:szCs w:val="28"/>
        </w:rPr>
        <w:t xml:space="preserve"> осуществляется с применением гарантий прав участников долевой собственности, предусмотренных абзацами вторым и третьим статьи 255 Г</w:t>
      </w:r>
      <w:r w:rsidR="00654E23">
        <w:rPr>
          <w:color w:val="262626"/>
          <w:sz w:val="28"/>
          <w:szCs w:val="28"/>
        </w:rPr>
        <w:t>ражданского кодекса</w:t>
      </w:r>
      <w:r w:rsidR="00A827AD" w:rsidRPr="003123F4">
        <w:rPr>
          <w:color w:val="262626"/>
          <w:sz w:val="28"/>
          <w:szCs w:val="28"/>
        </w:rPr>
        <w:t xml:space="preserve"> Российской Федерации, выражается в следующем. При продаже с публичных торгов доли в праве общей собственности, принадлежащей муниципальному образованию городской округ город Воронеж, </w:t>
      </w:r>
      <w:r w:rsidR="00A827AD" w:rsidRPr="003123F4">
        <w:rPr>
          <w:color w:val="262626"/>
          <w:sz w:val="28"/>
          <w:szCs w:val="28"/>
        </w:rPr>
        <w:lastRenderedPageBreak/>
        <w:t xml:space="preserve">уполномоченный орган направляет другим участникам долевой собственности предложение приобрести данную долю с указанием ее стоимости, равной начальной цене на торгах. При наличии согласия заключается договор купли-продажи с соответствующим участником (участниками) долевой собственности. При неполучении согласия в течение месячного срока доля в праве общей собственности, принадлежащая муниципальному образованию городской округ город Воронеж, продается с торгов.  </w:t>
      </w:r>
    </w:p>
    <w:p w:rsidR="007B2591" w:rsidRDefault="007B2591" w:rsidP="00654E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224228">
        <w:rPr>
          <w:sz w:val="28"/>
          <w:szCs w:val="28"/>
        </w:rPr>
        <w:t xml:space="preserve"> – Целесообразность принятия предлагаемого проекта постановления обусловлена необходимостью исполнения обязательных требований федерального</w:t>
      </w:r>
      <w:r w:rsidR="00295AE8">
        <w:rPr>
          <w:sz w:val="28"/>
          <w:szCs w:val="28"/>
        </w:rPr>
        <w:t xml:space="preserve">, регионального </w:t>
      </w:r>
      <w:r w:rsidRPr="00224228"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>при рассмотрении вопросов</w:t>
      </w:r>
      <w:r w:rsidR="00295AE8" w:rsidRPr="00295AE8">
        <w:t xml:space="preserve"> </w:t>
      </w:r>
      <w:r w:rsidR="00295AE8" w:rsidRPr="00295AE8">
        <w:rPr>
          <w:sz w:val="28"/>
          <w:szCs w:val="28"/>
        </w:rPr>
        <w:t>о продаже долей в праве общей долевой собственности на жилые помещения, находящиеся в собственности городского округа город Воронеж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B2591" w:rsidRDefault="007B2591" w:rsidP="00654E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 – Данный проект не вводит обязанностей, запретов и ограничений для субъектов предпринимательской и инвестиционной деятельности, не предусматривает возникновение расходов субъектов предпринимательской и инвестиционной деятельности и бюджета городского округа город Воронеж. </w:t>
      </w:r>
    </w:p>
    <w:p w:rsidR="007B2591" w:rsidRPr="00224228" w:rsidRDefault="007B2591" w:rsidP="00654E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24228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является НПА, </w:t>
      </w:r>
      <w:r w:rsidRPr="00224228">
        <w:rPr>
          <w:sz w:val="28"/>
          <w:szCs w:val="28"/>
        </w:rPr>
        <w:t>подлежит опубликованию в средствах массовой  информации, а также размещению на официальном сайте администрации городского округа город Воронеж и в справочн</w:t>
      </w:r>
      <w:r>
        <w:rPr>
          <w:sz w:val="28"/>
          <w:szCs w:val="28"/>
        </w:rPr>
        <w:t>о-правовой системе «</w:t>
      </w:r>
      <w:proofErr w:type="spellStart"/>
      <w:r>
        <w:rPr>
          <w:sz w:val="28"/>
          <w:szCs w:val="28"/>
        </w:rPr>
        <w:t>Консультант</w:t>
      </w:r>
      <w:r w:rsidRPr="00224228">
        <w:rPr>
          <w:sz w:val="28"/>
          <w:szCs w:val="28"/>
        </w:rPr>
        <w:t>Плюс</w:t>
      </w:r>
      <w:proofErr w:type="spellEnd"/>
      <w:r w:rsidRPr="00224228">
        <w:rPr>
          <w:sz w:val="28"/>
          <w:szCs w:val="28"/>
        </w:rPr>
        <w:t>».</w:t>
      </w:r>
    </w:p>
    <w:p w:rsidR="007B2591" w:rsidRDefault="007B2591" w:rsidP="00CE6463">
      <w:pPr>
        <w:spacing w:line="276" w:lineRule="auto"/>
        <w:contextualSpacing/>
        <w:jc w:val="both"/>
        <w:rPr>
          <w:sz w:val="28"/>
          <w:szCs w:val="28"/>
        </w:rPr>
      </w:pPr>
    </w:p>
    <w:p w:rsidR="00654E23" w:rsidRDefault="00654E23" w:rsidP="00CE6463">
      <w:pPr>
        <w:spacing w:line="276" w:lineRule="auto"/>
        <w:contextualSpacing/>
        <w:jc w:val="both"/>
        <w:rPr>
          <w:sz w:val="28"/>
          <w:szCs w:val="28"/>
        </w:rPr>
      </w:pPr>
    </w:p>
    <w:p w:rsidR="007B2591" w:rsidRPr="00AA0AD0" w:rsidRDefault="002615D5" w:rsidP="002615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B2591" w:rsidRPr="00AA0AD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7B2591" w:rsidRPr="00AA0AD0">
        <w:rPr>
          <w:sz w:val="28"/>
          <w:szCs w:val="28"/>
        </w:rPr>
        <w:t xml:space="preserve"> управления </w:t>
      </w:r>
    </w:p>
    <w:p w:rsidR="007B2591" w:rsidRDefault="007B2591" w:rsidP="002615D5">
      <w:pPr>
        <w:contextualSpacing/>
        <w:jc w:val="both"/>
        <w:rPr>
          <w:sz w:val="28"/>
          <w:szCs w:val="28"/>
        </w:rPr>
      </w:pPr>
      <w:r w:rsidRPr="00AA0AD0">
        <w:rPr>
          <w:sz w:val="28"/>
          <w:szCs w:val="28"/>
        </w:rPr>
        <w:t xml:space="preserve">жилищных отношений </w:t>
      </w:r>
      <w:r w:rsidRPr="00514177">
        <w:rPr>
          <w:sz w:val="28"/>
          <w:szCs w:val="28"/>
        </w:rPr>
        <w:t xml:space="preserve">  </w:t>
      </w:r>
    </w:p>
    <w:p w:rsidR="007B2591" w:rsidRDefault="007B2591" w:rsidP="002615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7B2591" w:rsidRDefault="007B2591" w:rsidP="002615D5">
      <w:pPr>
        <w:contextualSpacing/>
        <w:jc w:val="both"/>
      </w:pPr>
      <w:r>
        <w:rPr>
          <w:sz w:val="28"/>
          <w:szCs w:val="28"/>
        </w:rPr>
        <w:t xml:space="preserve">округа город Воронеж                                                            </w:t>
      </w:r>
      <w:r w:rsidR="00295AE8">
        <w:rPr>
          <w:sz w:val="28"/>
          <w:szCs w:val="28"/>
        </w:rPr>
        <w:t xml:space="preserve">      </w:t>
      </w:r>
      <w:r w:rsidR="002615D5">
        <w:rPr>
          <w:sz w:val="28"/>
          <w:szCs w:val="28"/>
        </w:rPr>
        <w:t>О.Ю. Зацепин</w:t>
      </w:r>
      <w:r w:rsidR="00967ADA">
        <w:rPr>
          <w:sz w:val="28"/>
          <w:szCs w:val="28"/>
        </w:rPr>
        <w:t xml:space="preserve"> </w:t>
      </w:r>
    </w:p>
    <w:p w:rsidR="007B2591" w:rsidRDefault="007B2591" w:rsidP="00CE6463">
      <w:pPr>
        <w:spacing w:line="276" w:lineRule="auto"/>
        <w:ind w:right="5952"/>
        <w:contextualSpacing/>
        <w:jc w:val="both"/>
      </w:pPr>
    </w:p>
    <w:p w:rsidR="002615D5" w:rsidRDefault="002615D5" w:rsidP="00CE6463">
      <w:pPr>
        <w:spacing w:line="276" w:lineRule="auto"/>
        <w:ind w:right="5952"/>
        <w:contextualSpacing/>
        <w:jc w:val="both"/>
      </w:pPr>
    </w:p>
    <w:p w:rsidR="002615D5" w:rsidRDefault="002615D5" w:rsidP="00CE6463">
      <w:pPr>
        <w:spacing w:line="276" w:lineRule="auto"/>
        <w:ind w:right="5952"/>
        <w:contextualSpacing/>
        <w:jc w:val="both"/>
      </w:pPr>
    </w:p>
    <w:p w:rsidR="007B2591" w:rsidRDefault="00967ADA" w:rsidP="002615D5">
      <w:pPr>
        <w:ind w:right="5952"/>
        <w:contextualSpacing/>
        <w:jc w:val="both"/>
      </w:pPr>
      <w:r>
        <w:t>Заместитель н</w:t>
      </w:r>
      <w:r w:rsidR="007B2591">
        <w:t>ачальник</w:t>
      </w:r>
      <w:r>
        <w:t>а</w:t>
      </w:r>
      <w:r w:rsidR="007B2591">
        <w:t xml:space="preserve"> отдела перевода помещений и работы с управляющими организациями </w:t>
      </w:r>
      <w:r w:rsidR="007B2591" w:rsidRPr="001B00FC">
        <w:t>управления жилищных отношений</w:t>
      </w:r>
    </w:p>
    <w:p w:rsidR="007B2591" w:rsidRPr="001B00FC" w:rsidRDefault="007B2591" w:rsidP="002615D5">
      <w:pPr>
        <w:ind w:right="5952"/>
        <w:contextualSpacing/>
        <w:jc w:val="both"/>
      </w:pPr>
    </w:p>
    <w:p w:rsidR="007B2591" w:rsidRPr="008A08D4" w:rsidRDefault="007B2591" w:rsidP="002615D5">
      <w:pPr>
        <w:tabs>
          <w:tab w:val="left" w:pos="3544"/>
        </w:tabs>
        <w:ind w:right="5952"/>
        <w:contextualSpacing/>
        <w:jc w:val="both"/>
      </w:pPr>
      <w:r w:rsidRPr="008A08D4">
        <w:t>___________________</w:t>
      </w:r>
      <w:r w:rsidR="00967ADA">
        <w:t xml:space="preserve">А.В. Корчагина </w:t>
      </w:r>
    </w:p>
    <w:p w:rsidR="007B2591" w:rsidRPr="008A08D4" w:rsidRDefault="007B2591" w:rsidP="00CE6463">
      <w:pPr>
        <w:spacing w:line="276" w:lineRule="auto"/>
        <w:ind w:right="5952"/>
        <w:contextualSpacing/>
        <w:jc w:val="both"/>
      </w:pPr>
      <w:r w:rsidRPr="001B00FC">
        <w:t>____.____.20</w:t>
      </w:r>
      <w:r>
        <w:t>2</w:t>
      </w:r>
      <w:r w:rsidR="00F2132B">
        <w:t>5</w:t>
      </w:r>
    </w:p>
    <w:p w:rsidR="00781BAD" w:rsidRDefault="007B2591" w:rsidP="00CE6463">
      <w:pPr>
        <w:spacing w:line="276" w:lineRule="auto"/>
        <w:ind w:right="5952"/>
        <w:contextualSpacing/>
        <w:jc w:val="both"/>
        <w:rPr>
          <w:b/>
          <w:sz w:val="28"/>
          <w:szCs w:val="28"/>
        </w:rPr>
      </w:pPr>
      <w:r w:rsidRPr="001B00FC">
        <w:t>228-3</w:t>
      </w:r>
      <w:r>
        <w:t>4</w:t>
      </w:r>
      <w:r w:rsidRPr="001B00FC">
        <w:t>-</w:t>
      </w:r>
      <w:r>
        <w:t>40</w:t>
      </w:r>
    </w:p>
    <w:sectPr w:rsidR="00781BAD" w:rsidSect="00CE6463">
      <w:headerReference w:type="default" r:id="rId10"/>
      <w:headerReference w:type="first" r:id="rId11"/>
      <w:pgSz w:w="11906" w:h="16838"/>
      <w:pgMar w:top="567" w:right="567" w:bottom="993" w:left="1985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68" w:rsidRDefault="003E1D68" w:rsidP="006555C3">
      <w:r>
        <w:separator/>
      </w:r>
    </w:p>
  </w:endnote>
  <w:endnote w:type="continuationSeparator" w:id="0">
    <w:p w:rsidR="003E1D68" w:rsidRDefault="003E1D68" w:rsidP="006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68" w:rsidRDefault="003E1D68" w:rsidP="006555C3">
      <w:r>
        <w:separator/>
      </w:r>
    </w:p>
  </w:footnote>
  <w:footnote w:type="continuationSeparator" w:id="0">
    <w:p w:rsidR="003E1D68" w:rsidRDefault="003E1D68" w:rsidP="0065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4322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555C3" w:rsidRPr="006555C3" w:rsidRDefault="006555C3">
        <w:pPr>
          <w:pStyle w:val="a3"/>
          <w:jc w:val="center"/>
          <w:rPr>
            <w:sz w:val="28"/>
            <w:szCs w:val="28"/>
          </w:rPr>
        </w:pPr>
        <w:r w:rsidRPr="006555C3">
          <w:rPr>
            <w:sz w:val="28"/>
            <w:szCs w:val="28"/>
          </w:rPr>
          <w:fldChar w:fldCharType="begin"/>
        </w:r>
        <w:r w:rsidRPr="006555C3">
          <w:rPr>
            <w:sz w:val="28"/>
            <w:szCs w:val="28"/>
          </w:rPr>
          <w:instrText>PAGE   \* MERGEFORMAT</w:instrText>
        </w:r>
        <w:r w:rsidRPr="006555C3">
          <w:rPr>
            <w:sz w:val="28"/>
            <w:szCs w:val="28"/>
          </w:rPr>
          <w:fldChar w:fldCharType="separate"/>
        </w:r>
        <w:r w:rsidR="00EE5ACF">
          <w:rPr>
            <w:noProof/>
            <w:sz w:val="28"/>
            <w:szCs w:val="28"/>
          </w:rPr>
          <w:t>4</w:t>
        </w:r>
        <w:r w:rsidRPr="006555C3">
          <w:rPr>
            <w:sz w:val="28"/>
            <w:szCs w:val="28"/>
          </w:rPr>
          <w:fldChar w:fldCharType="end"/>
        </w:r>
      </w:p>
    </w:sdtContent>
  </w:sdt>
  <w:p w:rsidR="006555C3" w:rsidRDefault="006555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3" w:rsidRDefault="006555C3">
    <w:pPr>
      <w:pStyle w:val="a3"/>
      <w:jc w:val="right"/>
    </w:pPr>
  </w:p>
  <w:p w:rsidR="006555C3" w:rsidRDefault="006555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9D"/>
    <w:rsid w:val="000172B6"/>
    <w:rsid w:val="00057CFA"/>
    <w:rsid w:val="00061599"/>
    <w:rsid w:val="00064723"/>
    <w:rsid w:val="000868FC"/>
    <w:rsid w:val="0009411F"/>
    <w:rsid w:val="000E3319"/>
    <w:rsid w:val="000E48E3"/>
    <w:rsid w:val="00114539"/>
    <w:rsid w:val="001175F2"/>
    <w:rsid w:val="00156F23"/>
    <w:rsid w:val="001776E2"/>
    <w:rsid w:val="001842B1"/>
    <w:rsid w:val="001935C1"/>
    <w:rsid w:val="00195DFE"/>
    <w:rsid w:val="001B796A"/>
    <w:rsid w:val="0024585A"/>
    <w:rsid w:val="002614E7"/>
    <w:rsid w:val="002615D5"/>
    <w:rsid w:val="00293386"/>
    <w:rsid w:val="00295AE8"/>
    <w:rsid w:val="002B2C66"/>
    <w:rsid w:val="002C5FA4"/>
    <w:rsid w:val="002D579F"/>
    <w:rsid w:val="002F42F1"/>
    <w:rsid w:val="003123F4"/>
    <w:rsid w:val="00323AD6"/>
    <w:rsid w:val="00326A7A"/>
    <w:rsid w:val="00326E69"/>
    <w:rsid w:val="0038066F"/>
    <w:rsid w:val="00380CE1"/>
    <w:rsid w:val="00385F7E"/>
    <w:rsid w:val="003B1D46"/>
    <w:rsid w:val="003C4F9C"/>
    <w:rsid w:val="003C6167"/>
    <w:rsid w:val="003E1D68"/>
    <w:rsid w:val="00450F5E"/>
    <w:rsid w:val="005069CE"/>
    <w:rsid w:val="00517FED"/>
    <w:rsid w:val="00540BED"/>
    <w:rsid w:val="00550311"/>
    <w:rsid w:val="0058548E"/>
    <w:rsid w:val="005E3309"/>
    <w:rsid w:val="00641A69"/>
    <w:rsid w:val="006438A1"/>
    <w:rsid w:val="00653E24"/>
    <w:rsid w:val="00654E23"/>
    <w:rsid w:val="006555C3"/>
    <w:rsid w:val="00661218"/>
    <w:rsid w:val="006637FA"/>
    <w:rsid w:val="00663E63"/>
    <w:rsid w:val="006802E9"/>
    <w:rsid w:val="006A465C"/>
    <w:rsid w:val="006E05A4"/>
    <w:rsid w:val="006E7142"/>
    <w:rsid w:val="006F21C5"/>
    <w:rsid w:val="007033A6"/>
    <w:rsid w:val="00703CF8"/>
    <w:rsid w:val="007205DF"/>
    <w:rsid w:val="00725B3B"/>
    <w:rsid w:val="00730491"/>
    <w:rsid w:val="007700EE"/>
    <w:rsid w:val="00781BAD"/>
    <w:rsid w:val="007B2591"/>
    <w:rsid w:val="007B744F"/>
    <w:rsid w:val="007E5980"/>
    <w:rsid w:val="007F07D5"/>
    <w:rsid w:val="00802018"/>
    <w:rsid w:val="00802801"/>
    <w:rsid w:val="00814BE5"/>
    <w:rsid w:val="00842C61"/>
    <w:rsid w:val="008739CE"/>
    <w:rsid w:val="008B0EB9"/>
    <w:rsid w:val="008F1B64"/>
    <w:rsid w:val="009518C9"/>
    <w:rsid w:val="00967ADA"/>
    <w:rsid w:val="00982458"/>
    <w:rsid w:val="009B4206"/>
    <w:rsid w:val="009C1868"/>
    <w:rsid w:val="00A51393"/>
    <w:rsid w:val="00A827AD"/>
    <w:rsid w:val="00A9149A"/>
    <w:rsid w:val="00A94192"/>
    <w:rsid w:val="00AB1EDC"/>
    <w:rsid w:val="00B4485C"/>
    <w:rsid w:val="00B5205E"/>
    <w:rsid w:val="00B63667"/>
    <w:rsid w:val="00B8741E"/>
    <w:rsid w:val="00B90D1F"/>
    <w:rsid w:val="00C325BB"/>
    <w:rsid w:val="00C369D6"/>
    <w:rsid w:val="00C54843"/>
    <w:rsid w:val="00C56F79"/>
    <w:rsid w:val="00C92050"/>
    <w:rsid w:val="00CC4CA2"/>
    <w:rsid w:val="00CE6463"/>
    <w:rsid w:val="00CF0FE8"/>
    <w:rsid w:val="00CF1D90"/>
    <w:rsid w:val="00D41BBB"/>
    <w:rsid w:val="00D6696A"/>
    <w:rsid w:val="00D74424"/>
    <w:rsid w:val="00DB3DDB"/>
    <w:rsid w:val="00E337D4"/>
    <w:rsid w:val="00EB62E4"/>
    <w:rsid w:val="00ED0AE7"/>
    <w:rsid w:val="00EE3DFF"/>
    <w:rsid w:val="00EE5ACF"/>
    <w:rsid w:val="00EF674C"/>
    <w:rsid w:val="00F2132B"/>
    <w:rsid w:val="00F21BFC"/>
    <w:rsid w:val="00F23AF7"/>
    <w:rsid w:val="00F254E5"/>
    <w:rsid w:val="00F50F60"/>
    <w:rsid w:val="00F80D9D"/>
    <w:rsid w:val="00F83080"/>
    <w:rsid w:val="00FA542C"/>
    <w:rsid w:val="00FA57FE"/>
    <w:rsid w:val="00FE2435"/>
    <w:rsid w:val="00FE5CA0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1E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1E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Обычный1"/>
    <w:uiPriority w:val="99"/>
    <w:rsid w:val="00AB1EDC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65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55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94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42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2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175F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1E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1E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Обычный1"/>
    <w:uiPriority w:val="99"/>
    <w:rsid w:val="00AB1EDC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65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55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94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42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2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175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490&amp;dst=101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C3E2-5637-4D9C-9F1A-1BB0391B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</dc:creator>
  <cp:lastModifiedBy>Гомела Н.И.</cp:lastModifiedBy>
  <cp:revision>2</cp:revision>
  <cp:lastPrinted>2025-09-23T15:12:00Z</cp:lastPrinted>
  <dcterms:created xsi:type="dcterms:W3CDTF">2025-10-20T07:53:00Z</dcterms:created>
  <dcterms:modified xsi:type="dcterms:W3CDTF">2025-10-20T07:53:00Z</dcterms:modified>
</cp:coreProperties>
</file>