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3CE" w:rsidRPr="00B61656" w:rsidRDefault="00170AA2" w:rsidP="00A053CE">
      <w:pPr>
        <w:autoSpaceDE w:val="0"/>
        <w:autoSpaceDN w:val="0"/>
        <w:adjustRightInd w:val="0"/>
        <w:jc w:val="center"/>
        <w:outlineLvl w:val="0"/>
        <w:rPr>
          <w:rFonts w:eastAsia="Calibri"/>
          <w:b/>
          <w:sz w:val="27"/>
          <w:szCs w:val="27"/>
          <w:lang w:eastAsia="en-US"/>
        </w:rPr>
      </w:pPr>
      <w:bookmarkStart w:id="0" w:name="_GoBack"/>
      <w:bookmarkEnd w:id="0"/>
      <w:r w:rsidRPr="00B61656">
        <w:rPr>
          <w:rFonts w:eastAsia="Calibri"/>
          <w:b/>
          <w:sz w:val="27"/>
          <w:szCs w:val="27"/>
          <w:lang w:eastAsia="en-US"/>
        </w:rPr>
        <w:t>П</w:t>
      </w:r>
      <w:r w:rsidR="00A053CE" w:rsidRPr="00B61656">
        <w:rPr>
          <w:rFonts w:eastAsia="Calibri"/>
          <w:b/>
          <w:sz w:val="27"/>
          <w:szCs w:val="27"/>
          <w:lang w:eastAsia="en-US"/>
        </w:rPr>
        <w:t>ОЯСНИТЕЛЬНАЯ ЗАПИСКА</w:t>
      </w:r>
    </w:p>
    <w:p w:rsidR="00B940E6" w:rsidRPr="00B61656" w:rsidRDefault="00A053CE" w:rsidP="0027085E">
      <w:pPr>
        <w:jc w:val="center"/>
        <w:rPr>
          <w:b/>
          <w:sz w:val="27"/>
          <w:szCs w:val="27"/>
        </w:rPr>
      </w:pPr>
      <w:r w:rsidRPr="00B61656">
        <w:rPr>
          <w:sz w:val="27"/>
          <w:szCs w:val="27"/>
        </w:rPr>
        <w:t>к проекту постановления администрации городского округа город Воронеж</w:t>
      </w:r>
      <w:r w:rsidRPr="00B61656">
        <w:rPr>
          <w:b/>
          <w:sz w:val="27"/>
          <w:szCs w:val="27"/>
        </w:rPr>
        <w:t xml:space="preserve"> </w:t>
      </w:r>
    </w:p>
    <w:p w:rsidR="0017153F" w:rsidRPr="0017153F" w:rsidRDefault="0017153F" w:rsidP="0017153F">
      <w:pPr>
        <w:spacing w:line="240" w:lineRule="atLeast"/>
        <w:jc w:val="center"/>
        <w:rPr>
          <w:b/>
          <w:sz w:val="27"/>
          <w:szCs w:val="27"/>
        </w:rPr>
      </w:pPr>
      <w:r w:rsidRPr="0017153F">
        <w:rPr>
          <w:b/>
          <w:sz w:val="27"/>
          <w:szCs w:val="27"/>
        </w:rPr>
        <w:t xml:space="preserve">«Об утверждении границ прилегающих территорий, на которых запрещается розничная торговля табачной продукцией или </w:t>
      </w:r>
      <w:proofErr w:type="spellStart"/>
      <w:r w:rsidRPr="0017153F">
        <w:rPr>
          <w:b/>
          <w:sz w:val="27"/>
          <w:szCs w:val="27"/>
        </w:rPr>
        <w:t>никотинсодержащей</w:t>
      </w:r>
      <w:proofErr w:type="spellEnd"/>
      <w:r w:rsidRPr="0017153F">
        <w:rPr>
          <w:b/>
          <w:sz w:val="27"/>
          <w:szCs w:val="27"/>
        </w:rPr>
        <w:t xml:space="preserve"> продукцией, кальянами и устройствами </w:t>
      </w:r>
      <w:proofErr w:type="gramStart"/>
      <w:r w:rsidRPr="0017153F">
        <w:rPr>
          <w:b/>
          <w:sz w:val="27"/>
          <w:szCs w:val="27"/>
        </w:rPr>
        <w:t>для</w:t>
      </w:r>
      <w:proofErr w:type="gramEnd"/>
    </w:p>
    <w:p w:rsidR="0017153F" w:rsidRPr="0017153F" w:rsidRDefault="0017153F" w:rsidP="0017153F">
      <w:pPr>
        <w:spacing w:line="240" w:lineRule="atLeast"/>
        <w:jc w:val="center"/>
        <w:rPr>
          <w:b/>
          <w:sz w:val="27"/>
          <w:szCs w:val="27"/>
        </w:rPr>
      </w:pPr>
      <w:r w:rsidRPr="0017153F">
        <w:rPr>
          <w:b/>
          <w:sz w:val="27"/>
          <w:szCs w:val="27"/>
        </w:rPr>
        <w:t xml:space="preserve">потребления </w:t>
      </w:r>
      <w:proofErr w:type="spellStart"/>
      <w:r w:rsidRPr="0017153F">
        <w:rPr>
          <w:b/>
          <w:sz w:val="27"/>
          <w:szCs w:val="27"/>
        </w:rPr>
        <w:t>никотинсодержащей</w:t>
      </w:r>
      <w:proofErr w:type="spellEnd"/>
      <w:r w:rsidRPr="0017153F">
        <w:rPr>
          <w:b/>
          <w:sz w:val="27"/>
          <w:szCs w:val="27"/>
        </w:rPr>
        <w:t xml:space="preserve"> продукции»</w:t>
      </w:r>
    </w:p>
    <w:p w:rsidR="00B723F5" w:rsidRDefault="00B723F5" w:rsidP="002476E4">
      <w:pPr>
        <w:spacing w:line="240" w:lineRule="atLeast"/>
        <w:jc w:val="center"/>
        <w:rPr>
          <w:b/>
          <w:sz w:val="27"/>
          <w:szCs w:val="27"/>
        </w:rPr>
      </w:pPr>
    </w:p>
    <w:p w:rsidR="00B723F5" w:rsidRPr="00B61656" w:rsidRDefault="00B723F5" w:rsidP="002476E4">
      <w:pPr>
        <w:spacing w:line="240" w:lineRule="atLeast"/>
        <w:jc w:val="center"/>
        <w:rPr>
          <w:sz w:val="27"/>
          <w:szCs w:val="27"/>
        </w:rPr>
      </w:pPr>
    </w:p>
    <w:p w:rsidR="00A053CE" w:rsidRPr="0017153F" w:rsidRDefault="00135F65" w:rsidP="003D4F4F">
      <w:pPr>
        <w:widowControl w:val="0"/>
        <w:tabs>
          <w:tab w:val="left" w:pos="1418"/>
        </w:tabs>
        <w:spacing w:line="26" w:lineRule="atLeast"/>
        <w:ind w:firstLine="851"/>
        <w:contextualSpacing/>
        <w:jc w:val="both"/>
        <w:rPr>
          <w:rFonts w:eastAsia="Calibri"/>
          <w:b/>
          <w:sz w:val="27"/>
          <w:szCs w:val="27"/>
          <w:lang w:eastAsia="en-US"/>
        </w:rPr>
      </w:pPr>
      <w:r w:rsidRPr="0017153F">
        <w:rPr>
          <w:rFonts w:eastAsia="Calibri"/>
          <w:b/>
          <w:sz w:val="27"/>
          <w:szCs w:val="27"/>
          <w:lang w:eastAsia="en-US"/>
        </w:rPr>
        <w:t xml:space="preserve">а) </w:t>
      </w:r>
      <w:r w:rsidR="00A053CE" w:rsidRPr="0017153F">
        <w:rPr>
          <w:rFonts w:eastAsia="Calibri"/>
          <w:b/>
          <w:sz w:val="27"/>
          <w:szCs w:val="27"/>
          <w:lang w:eastAsia="en-US"/>
        </w:rPr>
        <w:t>описание предлагаемого правового регулирования в части положений, которыми:</w:t>
      </w:r>
    </w:p>
    <w:p w:rsidR="0017153F" w:rsidRPr="0017153F" w:rsidRDefault="00F916E2" w:rsidP="003D4F4F">
      <w:pPr>
        <w:widowControl w:val="0"/>
        <w:tabs>
          <w:tab w:val="left" w:pos="1418"/>
        </w:tabs>
        <w:spacing w:line="26" w:lineRule="atLeast"/>
        <w:ind w:firstLine="851"/>
        <w:contextualSpacing/>
        <w:jc w:val="both"/>
        <w:rPr>
          <w:rFonts w:eastAsia="Calibri"/>
          <w:sz w:val="27"/>
          <w:szCs w:val="27"/>
          <w:lang w:eastAsia="en-US"/>
        </w:rPr>
      </w:pPr>
      <w:proofErr w:type="gramStart"/>
      <w:r w:rsidRPr="00F916E2">
        <w:rPr>
          <w:rFonts w:eastAsia="Calibri"/>
          <w:sz w:val="27"/>
          <w:szCs w:val="27"/>
          <w:lang w:eastAsia="en-US"/>
        </w:rPr>
        <w:t xml:space="preserve">Представленный проект постановления администрации городского округа город Воронеж </w:t>
      </w:r>
      <w:r w:rsidR="0017153F" w:rsidRPr="0017153F">
        <w:rPr>
          <w:rFonts w:eastAsia="Calibri"/>
          <w:sz w:val="27"/>
          <w:szCs w:val="27"/>
          <w:lang w:eastAsia="en-US"/>
        </w:rPr>
        <w:t xml:space="preserve">«Об утверждении границ прилегающих территорий, на которых запрещается розничная торговля табачной продукцией или </w:t>
      </w:r>
      <w:proofErr w:type="spellStart"/>
      <w:r w:rsidR="0017153F" w:rsidRPr="0017153F">
        <w:rPr>
          <w:rFonts w:eastAsia="Calibri"/>
          <w:sz w:val="27"/>
          <w:szCs w:val="27"/>
          <w:lang w:eastAsia="en-US"/>
        </w:rPr>
        <w:t>никотинсодержащей</w:t>
      </w:r>
      <w:proofErr w:type="spellEnd"/>
      <w:r w:rsidR="0017153F" w:rsidRPr="0017153F">
        <w:rPr>
          <w:rFonts w:eastAsia="Calibri"/>
          <w:sz w:val="27"/>
          <w:szCs w:val="27"/>
          <w:lang w:eastAsia="en-US"/>
        </w:rPr>
        <w:t xml:space="preserve"> продукцией, кальянами и устройствами для</w:t>
      </w:r>
      <w:r w:rsidR="0017153F">
        <w:rPr>
          <w:rFonts w:eastAsia="Calibri"/>
          <w:sz w:val="27"/>
          <w:szCs w:val="27"/>
          <w:lang w:eastAsia="en-US"/>
        </w:rPr>
        <w:t xml:space="preserve"> </w:t>
      </w:r>
      <w:r w:rsidR="0017153F" w:rsidRPr="0017153F">
        <w:rPr>
          <w:rFonts w:eastAsia="Calibri"/>
          <w:sz w:val="27"/>
          <w:szCs w:val="27"/>
          <w:lang w:eastAsia="en-US"/>
        </w:rPr>
        <w:t xml:space="preserve">потребления </w:t>
      </w:r>
      <w:proofErr w:type="spellStart"/>
      <w:r w:rsidR="0017153F" w:rsidRPr="0017153F">
        <w:rPr>
          <w:rFonts w:eastAsia="Calibri"/>
          <w:sz w:val="27"/>
          <w:szCs w:val="27"/>
          <w:lang w:eastAsia="en-US"/>
        </w:rPr>
        <w:t>никотинсодержащей</w:t>
      </w:r>
      <w:proofErr w:type="spellEnd"/>
      <w:r w:rsidR="0017153F" w:rsidRPr="0017153F">
        <w:rPr>
          <w:rFonts w:eastAsia="Calibri"/>
          <w:sz w:val="27"/>
          <w:szCs w:val="27"/>
          <w:lang w:eastAsia="en-US"/>
        </w:rPr>
        <w:t xml:space="preserve"> продукции»</w:t>
      </w:r>
      <w:r w:rsidR="0017153F">
        <w:rPr>
          <w:rFonts w:eastAsia="Calibri"/>
          <w:sz w:val="27"/>
          <w:szCs w:val="27"/>
          <w:lang w:eastAsia="en-US"/>
        </w:rPr>
        <w:t xml:space="preserve"> </w:t>
      </w:r>
      <w:r w:rsidRPr="00F916E2">
        <w:rPr>
          <w:rFonts w:eastAsia="Calibri"/>
          <w:sz w:val="27"/>
          <w:szCs w:val="27"/>
          <w:lang w:eastAsia="en-US"/>
        </w:rPr>
        <w:t xml:space="preserve">(далее – Проект) </w:t>
      </w:r>
      <w:r w:rsidR="0017153F" w:rsidRPr="0017153F">
        <w:rPr>
          <w:rFonts w:eastAsia="Calibri"/>
          <w:sz w:val="27"/>
          <w:szCs w:val="27"/>
          <w:lang w:eastAsia="en-US"/>
        </w:rPr>
        <w:t xml:space="preserve">подготовлен в соответствии с Федеральным законом от 23.02.2013 № 15-ФЗ «Об охране здоровья граждан от воздействия окружающего табачного дыма, последствий потребления табака или потребления </w:t>
      </w:r>
      <w:proofErr w:type="spellStart"/>
      <w:r w:rsidR="0017153F" w:rsidRPr="0017153F">
        <w:rPr>
          <w:rFonts w:eastAsia="Calibri"/>
          <w:sz w:val="27"/>
          <w:szCs w:val="27"/>
          <w:lang w:eastAsia="en-US"/>
        </w:rPr>
        <w:t>никотинсодержащей</w:t>
      </w:r>
      <w:proofErr w:type="spellEnd"/>
      <w:r w:rsidR="0017153F" w:rsidRPr="0017153F">
        <w:rPr>
          <w:rFonts w:eastAsia="Calibri"/>
          <w:sz w:val="27"/>
          <w:szCs w:val="27"/>
          <w:lang w:eastAsia="en-US"/>
        </w:rPr>
        <w:t xml:space="preserve"> продукции» (с изменениями от</w:t>
      </w:r>
      <w:proofErr w:type="gramEnd"/>
      <w:r w:rsidR="0017153F" w:rsidRPr="0017153F">
        <w:rPr>
          <w:rFonts w:eastAsia="Calibri"/>
          <w:sz w:val="27"/>
          <w:szCs w:val="27"/>
          <w:lang w:eastAsia="en-US"/>
        </w:rPr>
        <w:t xml:space="preserve"> </w:t>
      </w:r>
      <w:proofErr w:type="gramStart"/>
      <w:r w:rsidR="0017153F" w:rsidRPr="0017153F">
        <w:rPr>
          <w:rFonts w:eastAsia="Calibri"/>
          <w:sz w:val="27"/>
          <w:szCs w:val="27"/>
          <w:lang w:eastAsia="en-US"/>
        </w:rPr>
        <w:t xml:space="preserve">26.06.2026), постановлением Правительства Российской Федерации от 07.09.2026 № 1130 «Об утверждении Правил определения границ прилегающих территорий, на которых запрещается розничная торговля табачной продукцией или </w:t>
      </w:r>
      <w:proofErr w:type="spellStart"/>
      <w:r w:rsidR="0017153F" w:rsidRPr="0017153F">
        <w:rPr>
          <w:rFonts w:eastAsia="Calibri"/>
          <w:sz w:val="27"/>
          <w:szCs w:val="27"/>
          <w:lang w:eastAsia="en-US"/>
        </w:rPr>
        <w:t>никотинсодержащей</w:t>
      </w:r>
      <w:proofErr w:type="spellEnd"/>
      <w:r w:rsidR="0017153F" w:rsidRPr="0017153F">
        <w:rPr>
          <w:rFonts w:eastAsia="Calibri"/>
          <w:sz w:val="27"/>
          <w:szCs w:val="27"/>
          <w:lang w:eastAsia="en-US"/>
        </w:rPr>
        <w:t xml:space="preserve"> продукцией, кальянами и устройствами для потребления </w:t>
      </w:r>
      <w:proofErr w:type="spellStart"/>
      <w:r w:rsidR="0017153F" w:rsidRPr="0017153F">
        <w:rPr>
          <w:rFonts w:eastAsia="Calibri"/>
          <w:sz w:val="27"/>
          <w:szCs w:val="27"/>
          <w:lang w:eastAsia="en-US"/>
        </w:rPr>
        <w:t>никотинсодержащей</w:t>
      </w:r>
      <w:proofErr w:type="spellEnd"/>
      <w:r w:rsidR="0017153F" w:rsidRPr="0017153F">
        <w:rPr>
          <w:rFonts w:eastAsia="Calibri"/>
          <w:sz w:val="27"/>
          <w:szCs w:val="27"/>
          <w:lang w:eastAsia="en-US"/>
        </w:rPr>
        <w:t xml:space="preserve"> продукции», порядком определения границ прилегающих территорий, на которых запрещается розничная торговля табачной продукцией или </w:t>
      </w:r>
      <w:proofErr w:type="spellStart"/>
      <w:r w:rsidR="0017153F" w:rsidRPr="0017153F">
        <w:rPr>
          <w:rFonts w:eastAsia="Calibri"/>
          <w:sz w:val="27"/>
          <w:szCs w:val="27"/>
          <w:lang w:eastAsia="en-US"/>
        </w:rPr>
        <w:t>никотинсодержащей</w:t>
      </w:r>
      <w:proofErr w:type="spellEnd"/>
      <w:r w:rsidR="0017153F" w:rsidRPr="0017153F">
        <w:rPr>
          <w:rFonts w:eastAsia="Calibri"/>
          <w:sz w:val="27"/>
          <w:szCs w:val="27"/>
          <w:lang w:eastAsia="en-US"/>
        </w:rPr>
        <w:t xml:space="preserve"> продукцией, кальянами и устройствами для потребления </w:t>
      </w:r>
      <w:proofErr w:type="spellStart"/>
      <w:r w:rsidR="0017153F" w:rsidRPr="0017153F">
        <w:rPr>
          <w:rFonts w:eastAsia="Calibri"/>
          <w:sz w:val="27"/>
          <w:szCs w:val="27"/>
          <w:lang w:eastAsia="en-US"/>
        </w:rPr>
        <w:t>никотинсодержащей</w:t>
      </w:r>
      <w:proofErr w:type="spellEnd"/>
      <w:r w:rsidR="0017153F" w:rsidRPr="0017153F">
        <w:rPr>
          <w:rFonts w:eastAsia="Calibri"/>
          <w:sz w:val="27"/>
          <w:szCs w:val="27"/>
          <w:lang w:eastAsia="en-US"/>
        </w:rPr>
        <w:t xml:space="preserve"> продукции на территории городского округа город Воронеж</w:t>
      </w:r>
      <w:proofErr w:type="gramEnd"/>
      <w:r w:rsidR="0017153F" w:rsidRPr="0017153F">
        <w:rPr>
          <w:rFonts w:eastAsia="Calibri"/>
          <w:sz w:val="27"/>
          <w:szCs w:val="27"/>
          <w:lang w:eastAsia="en-US"/>
        </w:rPr>
        <w:t>, утвержденным муниципальным правовым актом администрации городского округа город Воронеж.</w:t>
      </w:r>
    </w:p>
    <w:p w:rsidR="0017153F" w:rsidRP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sidRPr="0017153F">
        <w:rPr>
          <w:rFonts w:eastAsia="Calibri"/>
          <w:sz w:val="27"/>
          <w:szCs w:val="27"/>
          <w:lang w:eastAsia="en-US"/>
        </w:rPr>
        <w:t>Целью разработки данного Проекта является:</w:t>
      </w:r>
    </w:p>
    <w:p w:rsidR="0017153F" w:rsidRP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sidRPr="0017153F">
        <w:rPr>
          <w:rFonts w:eastAsia="Calibri"/>
          <w:sz w:val="27"/>
          <w:szCs w:val="27"/>
          <w:lang w:eastAsia="en-US"/>
        </w:rPr>
        <w:t xml:space="preserve">- издание муниципального правового акта, устанавливающего границы прилегающих территорий, на которых запрещается розничная торговля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на территории городского округа город Воронеж;</w:t>
      </w:r>
    </w:p>
    <w:p w:rsidR="0017153F" w:rsidRP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sidRPr="0017153F">
        <w:rPr>
          <w:rFonts w:eastAsia="Calibri"/>
          <w:sz w:val="27"/>
          <w:szCs w:val="27"/>
          <w:lang w:eastAsia="en-US"/>
        </w:rPr>
        <w:t xml:space="preserve">- регулирование отношений, связанных с размещением объектов розничной торговли, реализующих табачную продукцию или </w:t>
      </w:r>
      <w:proofErr w:type="spellStart"/>
      <w:r w:rsidRPr="0017153F">
        <w:rPr>
          <w:rFonts w:eastAsia="Calibri"/>
          <w:sz w:val="27"/>
          <w:szCs w:val="27"/>
          <w:lang w:eastAsia="en-US"/>
        </w:rPr>
        <w:t>никотинсодержащую</w:t>
      </w:r>
      <w:proofErr w:type="spellEnd"/>
      <w:r w:rsidRPr="0017153F">
        <w:rPr>
          <w:rFonts w:eastAsia="Calibri"/>
          <w:sz w:val="27"/>
          <w:szCs w:val="27"/>
          <w:lang w:eastAsia="en-US"/>
        </w:rPr>
        <w:t xml:space="preserve"> продукцию, кальяны и устройства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на территории городского округа город Воронеж;</w:t>
      </w:r>
    </w:p>
    <w:p w:rsid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sidRPr="0017153F">
        <w:rPr>
          <w:rFonts w:eastAsia="Calibri"/>
          <w:sz w:val="27"/>
          <w:szCs w:val="27"/>
          <w:lang w:eastAsia="en-US"/>
        </w:rPr>
        <w:t>- приведение нормативных правовых актов администрации городского округа город Воронеж в соответствие действующему законодательству.</w:t>
      </w:r>
    </w:p>
    <w:p w:rsidR="00E23465" w:rsidRPr="0017153F" w:rsidRDefault="005E3F08" w:rsidP="003D4F4F">
      <w:pPr>
        <w:widowControl w:val="0"/>
        <w:tabs>
          <w:tab w:val="left" w:pos="1418"/>
        </w:tabs>
        <w:spacing w:line="26" w:lineRule="atLeast"/>
        <w:ind w:firstLine="851"/>
        <w:contextualSpacing/>
        <w:jc w:val="both"/>
        <w:rPr>
          <w:rFonts w:eastAsia="Calibri"/>
          <w:b/>
          <w:sz w:val="27"/>
          <w:szCs w:val="27"/>
          <w:lang w:eastAsia="en-US"/>
        </w:rPr>
      </w:pPr>
      <w:r w:rsidRPr="0017153F">
        <w:rPr>
          <w:rFonts w:eastAsia="Calibri"/>
          <w:b/>
          <w:sz w:val="27"/>
          <w:szCs w:val="27"/>
          <w:lang w:eastAsia="en-US"/>
        </w:rPr>
        <w:t>б</w:t>
      </w:r>
      <w:r w:rsidR="00135F65" w:rsidRPr="0017153F">
        <w:rPr>
          <w:rFonts w:eastAsia="Calibri"/>
          <w:b/>
          <w:sz w:val="27"/>
          <w:szCs w:val="27"/>
          <w:lang w:eastAsia="en-US"/>
        </w:rPr>
        <w:t xml:space="preserve">) </w:t>
      </w:r>
      <w:r w:rsidR="00A053CE" w:rsidRPr="0017153F">
        <w:rPr>
          <w:rFonts w:eastAsia="Calibri"/>
          <w:b/>
          <w:sz w:val="27"/>
          <w:szCs w:val="27"/>
          <w:lang w:eastAsia="en-US"/>
        </w:rPr>
        <w:t>сведения о проблеме, на решение которой направлено предлагаемое правовое регулирование, оценка негативных эффектов, порождаемых наличием данной проблемы:</w:t>
      </w:r>
    </w:p>
    <w:p w:rsidR="0017153F" w:rsidRPr="0017153F" w:rsidRDefault="0017153F" w:rsidP="003D4F4F">
      <w:pPr>
        <w:spacing w:line="26" w:lineRule="atLeast"/>
        <w:ind w:firstLine="709"/>
        <w:jc w:val="both"/>
        <w:rPr>
          <w:rFonts w:eastAsia="Calibri"/>
          <w:sz w:val="27"/>
          <w:szCs w:val="27"/>
          <w:lang w:eastAsia="en-US"/>
        </w:rPr>
      </w:pPr>
      <w:r w:rsidRPr="0017153F">
        <w:rPr>
          <w:rFonts w:eastAsia="Calibri"/>
          <w:sz w:val="27"/>
          <w:szCs w:val="27"/>
          <w:lang w:eastAsia="en-US"/>
        </w:rPr>
        <w:t xml:space="preserve">Согласно п. 7 ст. 19 Федерального закона от 23.02.2013 № 15-ФЗ </w:t>
      </w:r>
      <w:r w:rsidRPr="0017153F">
        <w:rPr>
          <w:rFonts w:eastAsia="Calibri"/>
          <w:sz w:val="27"/>
          <w:szCs w:val="27"/>
          <w:lang w:eastAsia="en-US"/>
        </w:rPr>
        <w:br/>
        <w:t xml:space="preserve">(с изменениями от 29.12.2025 № 551-ФЗ, от 26.06.2026 № 186-ФЗ) запрещается </w:t>
      </w:r>
      <w:r w:rsidRPr="0017153F">
        <w:rPr>
          <w:rFonts w:eastAsia="Calibri"/>
          <w:sz w:val="27"/>
          <w:szCs w:val="27"/>
          <w:lang w:eastAsia="en-US"/>
        </w:rPr>
        <w:lastRenderedPageBreak/>
        <w:t xml:space="preserve">розничная торговля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в следующих местах:</w:t>
      </w:r>
    </w:p>
    <w:p w:rsidR="0017153F" w:rsidRPr="0017153F" w:rsidRDefault="0017153F" w:rsidP="003D4F4F">
      <w:pPr>
        <w:spacing w:line="26" w:lineRule="atLeast"/>
        <w:ind w:firstLine="709"/>
        <w:jc w:val="both"/>
        <w:rPr>
          <w:rFonts w:eastAsia="Calibri"/>
          <w:sz w:val="27"/>
          <w:szCs w:val="27"/>
          <w:lang w:eastAsia="en-US"/>
        </w:rPr>
      </w:pPr>
      <w:proofErr w:type="gramStart"/>
      <w:r w:rsidRPr="0017153F">
        <w:rPr>
          <w:rFonts w:eastAsia="Calibri"/>
          <w:sz w:val="27"/>
          <w:szCs w:val="27"/>
          <w:lang w:eastAsia="en-US"/>
        </w:rPr>
        <w:t>1) на территориях и в помещениях, предназначенных для оказания образовательных услуг, услуг учреждениями культуры, учреждениями органов по делам молодежи, услуг в области физической культуры и спорта, медицинских, реабилитационных и санаторно-курортных услуг, на всех видах общественного транспорта (транспорта общего пользования) городского и пригородного сообщения (в том числе на судах при перевозках пассажиров по внутригородским и пригородным маршрутам) и на остановочных пунктах</w:t>
      </w:r>
      <w:proofErr w:type="gramEnd"/>
      <w:r w:rsidRPr="0017153F">
        <w:rPr>
          <w:rFonts w:eastAsia="Calibri"/>
          <w:sz w:val="27"/>
          <w:szCs w:val="27"/>
          <w:lang w:eastAsia="en-US"/>
        </w:rPr>
        <w:t xml:space="preserve"> его движения (за исключением случая, если торговый объект, размещенный на таком остановочном пункте, является единственным в населенном пункте местом продажи табачной продукции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кальянов, устрой</w:t>
      </w:r>
      <w:proofErr w:type="gramStart"/>
      <w:r w:rsidRPr="0017153F">
        <w:rPr>
          <w:rFonts w:eastAsia="Calibri"/>
          <w:sz w:val="27"/>
          <w:szCs w:val="27"/>
          <w:lang w:eastAsia="en-US"/>
        </w:rPr>
        <w:t>ств дл</w:t>
      </w:r>
      <w:proofErr w:type="gramEnd"/>
      <w:r w:rsidRPr="0017153F">
        <w:rPr>
          <w:rFonts w:eastAsia="Calibri"/>
          <w:sz w:val="27"/>
          <w:szCs w:val="27"/>
          <w:lang w:eastAsia="en-US"/>
        </w:rPr>
        <w:t xml:space="preserve">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в помещениях, занятых органами государственной власти, органами местного самоуправления (в ред. Федерального закона от 29.12.2025 № 551-ФЗ),</w:t>
      </w:r>
    </w:p>
    <w:p w:rsidR="0017153F" w:rsidRPr="0017153F" w:rsidRDefault="0017153F" w:rsidP="003D4F4F">
      <w:pPr>
        <w:spacing w:line="26" w:lineRule="atLeast"/>
        <w:ind w:firstLine="709"/>
        <w:jc w:val="both"/>
        <w:rPr>
          <w:rFonts w:eastAsia="Calibri"/>
          <w:sz w:val="27"/>
          <w:szCs w:val="27"/>
          <w:lang w:eastAsia="en-US"/>
        </w:rPr>
      </w:pPr>
      <w:proofErr w:type="gramStart"/>
      <w:r w:rsidRPr="0017153F">
        <w:rPr>
          <w:rFonts w:eastAsia="Calibri"/>
          <w:sz w:val="27"/>
          <w:szCs w:val="27"/>
          <w:lang w:eastAsia="en-US"/>
        </w:rPr>
        <w:t>2) на территориях, прилегающих к зданиям, строениям, сооружениям, помещениям, находящимся во владении и (или) в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и (или) организаций, осуществляющих обучение несовершеннолетних (далее - прилегающие территории).</w:t>
      </w:r>
      <w:proofErr w:type="gramEnd"/>
      <w:r w:rsidRPr="0017153F">
        <w:rPr>
          <w:rFonts w:eastAsia="Calibri"/>
          <w:sz w:val="27"/>
          <w:szCs w:val="27"/>
          <w:lang w:eastAsia="en-US"/>
        </w:rPr>
        <w:t xml:space="preserve"> Запрет на розничную торговлю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указанный в настоящем пункте, действует в отношении территорий, прилегающих к указанным зданиям, строениям, сооружениям, помещениям, в которых непосредственно осуществляются соответствующие виды деятельности (п. 2 в ред. Федерального закона от 26.06.2026 № 186-ФЗ),</w:t>
      </w:r>
    </w:p>
    <w:p w:rsidR="0017153F" w:rsidRPr="0017153F" w:rsidRDefault="0017153F" w:rsidP="003D4F4F">
      <w:pPr>
        <w:spacing w:line="26" w:lineRule="atLeast"/>
        <w:ind w:firstLine="709"/>
        <w:jc w:val="both"/>
        <w:rPr>
          <w:rFonts w:eastAsia="Calibri"/>
          <w:sz w:val="27"/>
          <w:szCs w:val="27"/>
          <w:lang w:eastAsia="en-US"/>
        </w:rPr>
      </w:pPr>
      <w:r w:rsidRPr="0017153F">
        <w:rPr>
          <w:rFonts w:eastAsia="Calibri"/>
          <w:sz w:val="27"/>
          <w:szCs w:val="27"/>
          <w:lang w:eastAsia="en-US"/>
        </w:rPr>
        <w:t>3) на территориях и в помещениях (за исключением магазинов беспошлинной торговли) железнодорожных вокзалов, автовокзалов, аэропортов, морских портов, речных портов, на станциях метрополитенов, предназначенных для оказания услуг по перевозкам пассажиров, в помещениях, предназначенных для предоставления жилищных услуг, гостиничных услуг, услуг по временному размещению и (или) обеспечению временного проживания, бытовых услуг.</w:t>
      </w:r>
    </w:p>
    <w:p w:rsidR="0017153F" w:rsidRPr="0017153F" w:rsidRDefault="0017153F" w:rsidP="003D4F4F">
      <w:pPr>
        <w:spacing w:line="26" w:lineRule="atLeast"/>
        <w:ind w:firstLine="709"/>
        <w:jc w:val="both"/>
        <w:rPr>
          <w:rFonts w:eastAsia="Calibri"/>
          <w:sz w:val="27"/>
          <w:szCs w:val="27"/>
          <w:lang w:eastAsia="en-US"/>
        </w:rPr>
      </w:pPr>
      <w:r w:rsidRPr="0017153F">
        <w:rPr>
          <w:rFonts w:eastAsia="Calibri"/>
          <w:sz w:val="27"/>
          <w:szCs w:val="27"/>
          <w:lang w:eastAsia="en-US"/>
        </w:rPr>
        <w:t>Согласно части 7.1 п. 7 ст. 19 Федерального закона от 23.02.2013 № 15-ФЗ (с изменениями от 26.06.2026 № 186-ФЗ) границы прилегающих территорий определяются с учетом результатов общественных обсуждений органами местного самоуправления муниципальных районов, муниципальных округов и городских округов в соответствии с правилами, установленными Правительством Российской Федерации (за исключением границ прилегающих территорий, расположенных в городах федерального значения Москве, Санкт-Петербурге и Севастополе).</w:t>
      </w:r>
    </w:p>
    <w:p w:rsidR="0017153F" w:rsidRPr="0017153F" w:rsidRDefault="009B5D90" w:rsidP="003D4F4F">
      <w:pPr>
        <w:spacing w:line="26" w:lineRule="atLeast"/>
        <w:ind w:firstLine="709"/>
        <w:jc w:val="both"/>
        <w:rPr>
          <w:rFonts w:eastAsia="Calibri"/>
          <w:sz w:val="27"/>
          <w:szCs w:val="27"/>
          <w:lang w:eastAsia="en-US"/>
        </w:rPr>
      </w:pPr>
      <w:r>
        <w:rPr>
          <w:rFonts w:eastAsia="Calibri"/>
          <w:sz w:val="27"/>
          <w:szCs w:val="27"/>
          <w:lang w:eastAsia="en-US"/>
        </w:rPr>
        <w:t xml:space="preserve">Ранее </w:t>
      </w:r>
      <w:r w:rsidR="0017153F" w:rsidRPr="0017153F">
        <w:rPr>
          <w:rFonts w:eastAsia="Calibri"/>
          <w:sz w:val="27"/>
          <w:szCs w:val="27"/>
          <w:lang w:eastAsia="en-US"/>
        </w:rPr>
        <w:t>действующ</w:t>
      </w:r>
      <w:r>
        <w:rPr>
          <w:rFonts w:eastAsia="Calibri"/>
          <w:sz w:val="27"/>
          <w:szCs w:val="27"/>
          <w:lang w:eastAsia="en-US"/>
        </w:rPr>
        <w:t>ая</w:t>
      </w:r>
      <w:r w:rsidR="0017153F" w:rsidRPr="0017153F">
        <w:rPr>
          <w:rFonts w:eastAsia="Calibri"/>
          <w:sz w:val="27"/>
          <w:szCs w:val="27"/>
          <w:lang w:eastAsia="en-US"/>
        </w:rPr>
        <w:t xml:space="preserve"> редакци</w:t>
      </w:r>
      <w:r>
        <w:rPr>
          <w:rFonts w:eastAsia="Calibri"/>
          <w:sz w:val="27"/>
          <w:szCs w:val="27"/>
          <w:lang w:eastAsia="en-US"/>
        </w:rPr>
        <w:t>я</w:t>
      </w:r>
      <w:r w:rsidR="0017153F" w:rsidRPr="0017153F">
        <w:rPr>
          <w:rFonts w:eastAsia="Calibri"/>
          <w:sz w:val="27"/>
          <w:szCs w:val="27"/>
          <w:lang w:eastAsia="en-US"/>
        </w:rPr>
        <w:t xml:space="preserve"> законодательств</w:t>
      </w:r>
      <w:r>
        <w:rPr>
          <w:rFonts w:eastAsia="Calibri"/>
          <w:sz w:val="27"/>
          <w:szCs w:val="27"/>
          <w:lang w:eastAsia="en-US"/>
        </w:rPr>
        <w:t>а</w:t>
      </w:r>
      <w:r w:rsidR="0017153F" w:rsidRPr="0017153F">
        <w:rPr>
          <w:rFonts w:eastAsia="Calibri"/>
          <w:sz w:val="27"/>
          <w:szCs w:val="27"/>
          <w:lang w:eastAsia="en-US"/>
        </w:rPr>
        <w:t xml:space="preserve"> устанавлива</w:t>
      </w:r>
      <w:r>
        <w:rPr>
          <w:rFonts w:eastAsia="Calibri"/>
          <w:sz w:val="27"/>
          <w:szCs w:val="27"/>
          <w:lang w:eastAsia="en-US"/>
        </w:rPr>
        <w:t>ла</w:t>
      </w:r>
      <w:r w:rsidR="0017153F" w:rsidRPr="0017153F">
        <w:rPr>
          <w:rFonts w:eastAsia="Calibri"/>
          <w:sz w:val="27"/>
          <w:szCs w:val="27"/>
          <w:lang w:eastAsia="en-US"/>
        </w:rPr>
        <w:t xml:space="preserve"> четкие границы таких зон. </w:t>
      </w:r>
      <w:proofErr w:type="gramStart"/>
      <w:r w:rsidR="00DF0202">
        <w:rPr>
          <w:rFonts w:eastAsia="Calibri"/>
          <w:sz w:val="27"/>
          <w:szCs w:val="27"/>
          <w:lang w:eastAsia="en-US"/>
        </w:rPr>
        <w:t xml:space="preserve">Так согласно ч. 2 п. 7 ст. 19 </w:t>
      </w:r>
      <w:r w:rsidR="0017153F" w:rsidRPr="0017153F">
        <w:rPr>
          <w:rFonts w:eastAsia="Calibri"/>
          <w:sz w:val="27"/>
          <w:szCs w:val="27"/>
          <w:lang w:eastAsia="en-US"/>
        </w:rPr>
        <w:t>Федеральн</w:t>
      </w:r>
      <w:r w:rsidR="00DF0202">
        <w:rPr>
          <w:rFonts w:eastAsia="Calibri"/>
          <w:sz w:val="27"/>
          <w:szCs w:val="27"/>
          <w:lang w:eastAsia="en-US"/>
        </w:rPr>
        <w:t>ого</w:t>
      </w:r>
      <w:r w:rsidR="0017153F" w:rsidRPr="0017153F">
        <w:rPr>
          <w:rFonts w:eastAsia="Calibri"/>
          <w:sz w:val="27"/>
          <w:szCs w:val="27"/>
          <w:lang w:eastAsia="en-US"/>
        </w:rPr>
        <w:t xml:space="preserve"> закон</w:t>
      </w:r>
      <w:r w:rsidR="00DF0202">
        <w:rPr>
          <w:rFonts w:eastAsia="Calibri"/>
          <w:sz w:val="27"/>
          <w:szCs w:val="27"/>
          <w:lang w:eastAsia="en-US"/>
        </w:rPr>
        <w:t>а</w:t>
      </w:r>
      <w:r w:rsidR="0017153F" w:rsidRPr="0017153F">
        <w:rPr>
          <w:rFonts w:eastAsia="Calibri"/>
          <w:sz w:val="27"/>
          <w:szCs w:val="27"/>
          <w:lang w:eastAsia="en-US"/>
        </w:rPr>
        <w:t xml:space="preserve"> № 15-ФЗ</w:t>
      </w:r>
      <w:r w:rsidR="00DF0202">
        <w:rPr>
          <w:rFonts w:eastAsia="Calibri"/>
          <w:sz w:val="27"/>
          <w:szCs w:val="27"/>
          <w:lang w:eastAsia="en-US"/>
        </w:rPr>
        <w:t xml:space="preserve"> (в редакции от 29.12.2025 - недействующая) </w:t>
      </w:r>
      <w:r w:rsidR="0017153F" w:rsidRPr="0017153F">
        <w:rPr>
          <w:rFonts w:eastAsia="Calibri"/>
          <w:sz w:val="27"/>
          <w:szCs w:val="27"/>
          <w:lang w:eastAsia="en-US"/>
        </w:rPr>
        <w:t xml:space="preserve"> запрет распространя</w:t>
      </w:r>
      <w:r>
        <w:rPr>
          <w:rFonts w:eastAsia="Calibri"/>
          <w:sz w:val="27"/>
          <w:szCs w:val="27"/>
          <w:lang w:eastAsia="en-US"/>
        </w:rPr>
        <w:t>лся</w:t>
      </w:r>
      <w:r w:rsidR="0017153F" w:rsidRPr="0017153F">
        <w:rPr>
          <w:rFonts w:eastAsia="Calibri"/>
          <w:sz w:val="27"/>
          <w:szCs w:val="27"/>
          <w:lang w:eastAsia="en-US"/>
        </w:rPr>
        <w:t xml:space="preserve"> на </w:t>
      </w:r>
      <w:r w:rsidR="0017153F" w:rsidRPr="0017153F">
        <w:rPr>
          <w:rFonts w:eastAsia="Calibri"/>
          <w:sz w:val="27"/>
          <w:szCs w:val="27"/>
          <w:lang w:eastAsia="en-US"/>
        </w:rPr>
        <w:lastRenderedPageBreak/>
        <w:t>территории, прилегающие к образовательным организациям, при этом граница запретной зоны определя</w:t>
      </w:r>
      <w:r>
        <w:rPr>
          <w:rFonts w:eastAsia="Calibri"/>
          <w:sz w:val="27"/>
          <w:szCs w:val="27"/>
          <w:lang w:eastAsia="en-US"/>
        </w:rPr>
        <w:t>лась</w:t>
      </w:r>
      <w:r w:rsidR="0017153F" w:rsidRPr="0017153F">
        <w:rPr>
          <w:rFonts w:eastAsia="Calibri"/>
          <w:sz w:val="27"/>
          <w:szCs w:val="27"/>
          <w:lang w:eastAsia="en-US"/>
        </w:rPr>
        <w:t xml:space="preserve"> как 100 метров по прямой линии от ближайшей точки, граничащей с территорией, предназначенной для оказания образовательных услуг, без учета искусственных и естественных преград.</w:t>
      </w:r>
      <w:proofErr w:type="gramEnd"/>
    </w:p>
    <w:p w:rsidR="0017153F" w:rsidRPr="0017153F" w:rsidRDefault="0017153F" w:rsidP="003D4F4F">
      <w:pPr>
        <w:spacing w:line="26" w:lineRule="atLeast"/>
        <w:ind w:firstLine="709"/>
        <w:jc w:val="both"/>
        <w:rPr>
          <w:rFonts w:eastAsia="Calibri"/>
          <w:sz w:val="27"/>
          <w:szCs w:val="27"/>
          <w:lang w:eastAsia="en-US"/>
        </w:rPr>
      </w:pPr>
      <w:r w:rsidRPr="0017153F">
        <w:rPr>
          <w:rFonts w:eastAsia="Calibri"/>
          <w:sz w:val="27"/>
          <w:szCs w:val="27"/>
          <w:lang w:eastAsia="en-US"/>
        </w:rPr>
        <w:t xml:space="preserve">Постановлением Правительства Российской Федерации от 07.09.2026 </w:t>
      </w:r>
      <w:r w:rsidRPr="0017153F">
        <w:rPr>
          <w:rFonts w:eastAsia="Calibri"/>
          <w:sz w:val="27"/>
          <w:szCs w:val="27"/>
          <w:lang w:eastAsia="en-US"/>
        </w:rPr>
        <w:br/>
        <w:t xml:space="preserve">№ 1130 утверждены Правила определения границ прилегающих территорий, на которых запрещается розничная торговля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(далее – Правила). Настоящее постановление вступ</w:t>
      </w:r>
      <w:r w:rsidR="009B5D90">
        <w:rPr>
          <w:rFonts w:eastAsia="Calibri"/>
          <w:sz w:val="27"/>
          <w:szCs w:val="27"/>
          <w:lang w:eastAsia="en-US"/>
        </w:rPr>
        <w:t>ает</w:t>
      </w:r>
      <w:r w:rsidRPr="0017153F">
        <w:rPr>
          <w:rFonts w:eastAsia="Calibri"/>
          <w:sz w:val="27"/>
          <w:szCs w:val="27"/>
          <w:lang w:eastAsia="en-US"/>
        </w:rPr>
        <w:t xml:space="preserve"> в силу с 01.10.2026.  </w:t>
      </w:r>
      <w:proofErr w:type="gramStart"/>
      <w:r w:rsidRPr="0017153F">
        <w:rPr>
          <w:rFonts w:eastAsia="Calibri"/>
          <w:sz w:val="27"/>
          <w:szCs w:val="27"/>
          <w:lang w:eastAsia="en-US"/>
        </w:rPr>
        <w:t xml:space="preserve">Правила устанавливают порядок определения органами местного самоуправления муниципальных районов, муниципальных округов и городских округов границ прилегающих территорий, указанных в частях 7.1 и 7.2 статьи 19 Федерального закона «Об охране здоровья граждан от воздействия окружающего табачного дыма, последствий потребления табака или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на которых запрещается розничная торговля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w:t>
      </w:r>
      <w:proofErr w:type="gramEnd"/>
      <w:r w:rsidRPr="0017153F">
        <w:rPr>
          <w:rFonts w:eastAsia="Calibri"/>
          <w:sz w:val="27"/>
          <w:szCs w:val="27"/>
          <w:lang w:eastAsia="en-US"/>
        </w:rPr>
        <w:t xml:space="preserve"> (далее - границы прилегающих территорий).</w:t>
      </w:r>
    </w:p>
    <w:p w:rsidR="0017153F" w:rsidRPr="0017153F" w:rsidRDefault="0017153F" w:rsidP="003D4F4F">
      <w:pPr>
        <w:spacing w:line="26" w:lineRule="atLeast"/>
        <w:ind w:firstLine="709"/>
        <w:jc w:val="both"/>
        <w:rPr>
          <w:rFonts w:eastAsia="Calibri"/>
          <w:sz w:val="27"/>
          <w:szCs w:val="27"/>
          <w:lang w:eastAsia="en-US"/>
        </w:rPr>
      </w:pPr>
      <w:r w:rsidRPr="0017153F">
        <w:rPr>
          <w:rFonts w:eastAsia="Calibri"/>
          <w:sz w:val="27"/>
          <w:szCs w:val="27"/>
          <w:lang w:eastAsia="en-US"/>
        </w:rPr>
        <w:t>На сегодняшний день на территории городского округа город Воронеж отсутствуют муниципальные правовые акты, устанавливающие правила определения границ прилегающих территорий, а также утверждающие такие границы.</w:t>
      </w:r>
    </w:p>
    <w:p w:rsidR="0017153F" w:rsidRPr="0017153F" w:rsidRDefault="0017153F" w:rsidP="003D4F4F">
      <w:pPr>
        <w:spacing w:line="26" w:lineRule="atLeast"/>
        <w:ind w:firstLine="709"/>
        <w:jc w:val="both"/>
        <w:rPr>
          <w:rFonts w:eastAsia="Calibri"/>
          <w:sz w:val="27"/>
          <w:szCs w:val="27"/>
          <w:lang w:eastAsia="en-US"/>
        </w:rPr>
      </w:pPr>
      <w:r w:rsidRPr="0017153F">
        <w:rPr>
          <w:rFonts w:eastAsia="Calibri"/>
          <w:sz w:val="27"/>
          <w:szCs w:val="27"/>
          <w:lang w:eastAsia="en-US"/>
        </w:rPr>
        <w:t>В соответствии с Правилами подготовлен проект</w:t>
      </w:r>
      <w:r w:rsidRPr="0017153F">
        <w:rPr>
          <w:rFonts w:eastAsiaTheme="minorHAnsi"/>
          <w:sz w:val="27"/>
          <w:szCs w:val="27"/>
          <w:lang w:eastAsia="en-US"/>
        </w:rPr>
        <w:t xml:space="preserve"> постановления администрации городского округа город Воронеж «О </w:t>
      </w:r>
      <w:r w:rsidRPr="0017153F">
        <w:rPr>
          <w:rFonts w:eastAsia="Calibri"/>
          <w:sz w:val="27"/>
          <w:szCs w:val="27"/>
          <w:lang w:eastAsia="en-US"/>
        </w:rPr>
        <w:t xml:space="preserve">порядке определения границ прилегающих территорий, на которых запрещается розничная торговля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Указанный проект постановления подготовлен по аналогии с действующим Порядком определения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утвержденным постановлением администрации городского округа город Воронеж от 01.09.2022 № 876. Согласно указанному проекту постановления минимальные значения расстояний от организаций и (или) объектов до </w:t>
      </w:r>
      <w:proofErr w:type="gramStart"/>
      <w:r w:rsidRPr="0017153F">
        <w:rPr>
          <w:rFonts w:eastAsia="Calibri"/>
          <w:sz w:val="27"/>
          <w:szCs w:val="27"/>
          <w:lang w:eastAsia="en-US"/>
        </w:rPr>
        <w:t>границ</w:t>
      </w:r>
      <w:proofErr w:type="gramEnd"/>
      <w:r w:rsidRPr="0017153F">
        <w:rPr>
          <w:rFonts w:eastAsia="Calibri"/>
          <w:sz w:val="27"/>
          <w:szCs w:val="27"/>
          <w:lang w:eastAsia="en-US"/>
        </w:rPr>
        <w:t xml:space="preserve"> прилегающих к ним территорий, на которых запрещается розничная торговля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утверждаются постановлением администрации городского округа город Воронеж.</w:t>
      </w:r>
    </w:p>
    <w:p w:rsidR="0017153F" w:rsidRPr="0017153F" w:rsidRDefault="0017153F" w:rsidP="003D4F4F">
      <w:pPr>
        <w:spacing w:line="26" w:lineRule="atLeast"/>
        <w:ind w:firstLine="709"/>
        <w:jc w:val="both"/>
        <w:rPr>
          <w:rFonts w:eastAsiaTheme="minorHAnsi"/>
          <w:sz w:val="27"/>
          <w:szCs w:val="27"/>
          <w:lang w:eastAsia="en-US"/>
        </w:rPr>
      </w:pPr>
      <w:r w:rsidRPr="0017153F">
        <w:rPr>
          <w:rFonts w:eastAsiaTheme="minorHAnsi"/>
          <w:sz w:val="27"/>
          <w:szCs w:val="27"/>
          <w:lang w:eastAsia="en-US"/>
        </w:rPr>
        <w:t xml:space="preserve">В данной связи подготовлен настоящий Проект которым утверждаются минимальные значения расстояний от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и (или) организаций, осуществляющих обучение несовершеннолетних, до </w:t>
      </w:r>
      <w:proofErr w:type="gramStart"/>
      <w:r w:rsidRPr="0017153F">
        <w:rPr>
          <w:rFonts w:eastAsiaTheme="minorHAnsi"/>
          <w:sz w:val="27"/>
          <w:szCs w:val="27"/>
          <w:lang w:eastAsia="en-US"/>
        </w:rPr>
        <w:t>границ</w:t>
      </w:r>
      <w:proofErr w:type="gramEnd"/>
      <w:r w:rsidRPr="0017153F">
        <w:rPr>
          <w:rFonts w:eastAsiaTheme="minorHAnsi"/>
          <w:sz w:val="27"/>
          <w:szCs w:val="27"/>
          <w:lang w:eastAsia="en-US"/>
        </w:rPr>
        <w:t xml:space="preserve"> прилегающих к ним территорий, на которых запрещается розничная торговля </w:t>
      </w:r>
      <w:r w:rsidRPr="0017153F">
        <w:rPr>
          <w:rFonts w:eastAsiaTheme="minorHAnsi"/>
          <w:sz w:val="27"/>
          <w:szCs w:val="27"/>
          <w:lang w:eastAsia="en-US"/>
        </w:rPr>
        <w:lastRenderedPageBreak/>
        <w:t xml:space="preserve">табачной продукцией или </w:t>
      </w:r>
      <w:proofErr w:type="spellStart"/>
      <w:r w:rsidRPr="0017153F">
        <w:rPr>
          <w:rFonts w:eastAsiaTheme="minorHAnsi"/>
          <w:sz w:val="27"/>
          <w:szCs w:val="27"/>
          <w:lang w:eastAsia="en-US"/>
        </w:rPr>
        <w:t>никотинсодержащей</w:t>
      </w:r>
      <w:proofErr w:type="spellEnd"/>
      <w:r w:rsidRPr="0017153F">
        <w:rPr>
          <w:rFonts w:eastAsiaTheme="minorHAnsi"/>
          <w:sz w:val="27"/>
          <w:szCs w:val="27"/>
          <w:lang w:eastAsia="en-US"/>
        </w:rPr>
        <w:t xml:space="preserve"> продукцией, кальянами и устройствами для потребления </w:t>
      </w:r>
      <w:proofErr w:type="spellStart"/>
      <w:r w:rsidRPr="0017153F">
        <w:rPr>
          <w:rFonts w:eastAsiaTheme="minorHAnsi"/>
          <w:sz w:val="27"/>
          <w:szCs w:val="27"/>
          <w:lang w:eastAsia="en-US"/>
        </w:rPr>
        <w:t>никотинсодержащей</w:t>
      </w:r>
      <w:proofErr w:type="spellEnd"/>
      <w:r w:rsidRPr="0017153F">
        <w:rPr>
          <w:rFonts w:eastAsiaTheme="minorHAnsi"/>
          <w:sz w:val="27"/>
          <w:szCs w:val="27"/>
          <w:lang w:eastAsia="en-US"/>
        </w:rPr>
        <w:t xml:space="preserve"> продукции:</w:t>
      </w:r>
    </w:p>
    <w:p w:rsidR="0017153F" w:rsidRPr="0017153F" w:rsidRDefault="0017153F" w:rsidP="003D4F4F">
      <w:pPr>
        <w:spacing w:line="26" w:lineRule="atLeast"/>
        <w:ind w:firstLine="709"/>
        <w:jc w:val="both"/>
        <w:rPr>
          <w:rFonts w:eastAsiaTheme="minorHAnsi"/>
          <w:sz w:val="27"/>
          <w:szCs w:val="27"/>
          <w:lang w:eastAsia="en-US"/>
        </w:rPr>
      </w:pPr>
      <w:r w:rsidRPr="0017153F">
        <w:rPr>
          <w:rFonts w:eastAsiaTheme="minorHAnsi"/>
          <w:sz w:val="27"/>
          <w:szCs w:val="27"/>
          <w:lang w:eastAsia="en-US"/>
        </w:rPr>
        <w:t xml:space="preserve">- в размере 50 метров, при отсутствии обособленной территории, </w:t>
      </w:r>
    </w:p>
    <w:p w:rsidR="0017153F" w:rsidRPr="0017153F" w:rsidRDefault="0017153F" w:rsidP="003D4F4F">
      <w:pPr>
        <w:spacing w:line="26" w:lineRule="atLeast"/>
        <w:ind w:firstLine="709"/>
        <w:jc w:val="both"/>
        <w:rPr>
          <w:rFonts w:eastAsiaTheme="minorHAnsi"/>
          <w:sz w:val="27"/>
          <w:szCs w:val="27"/>
          <w:lang w:eastAsia="en-US"/>
        </w:rPr>
      </w:pPr>
      <w:r w:rsidRPr="0017153F">
        <w:rPr>
          <w:rFonts w:eastAsiaTheme="minorHAnsi"/>
          <w:sz w:val="27"/>
          <w:szCs w:val="27"/>
          <w:lang w:eastAsia="en-US"/>
        </w:rPr>
        <w:t>- в размере 30 метров, при наличии обособленной территории.</w:t>
      </w:r>
    </w:p>
    <w:p w:rsidR="0017153F" w:rsidRPr="0017153F" w:rsidRDefault="0017153F" w:rsidP="003D4F4F">
      <w:pPr>
        <w:spacing w:line="26" w:lineRule="atLeast"/>
        <w:ind w:firstLine="709"/>
        <w:jc w:val="both"/>
        <w:rPr>
          <w:rFonts w:eastAsiaTheme="minorHAnsi"/>
          <w:sz w:val="27"/>
          <w:szCs w:val="27"/>
          <w:lang w:eastAsia="en-US"/>
        </w:rPr>
      </w:pPr>
      <w:r w:rsidRPr="0017153F">
        <w:rPr>
          <w:rFonts w:eastAsiaTheme="minorHAnsi"/>
          <w:sz w:val="27"/>
          <w:szCs w:val="27"/>
          <w:lang w:eastAsia="en-US"/>
        </w:rPr>
        <w:t xml:space="preserve">Указанные минимальные значения расстояний не превышают границы прилегающих территорий, установленные постановлением администрации городского округа город Воронеж от 14.05.2013 № 433 «Об утверждении минимального значения расстояния от организаций и объектов, в которых не допускается розничная продажа алкогольной продукции, до </w:t>
      </w:r>
      <w:proofErr w:type="gramStart"/>
      <w:r w:rsidRPr="0017153F">
        <w:rPr>
          <w:rFonts w:eastAsiaTheme="minorHAnsi"/>
          <w:sz w:val="27"/>
          <w:szCs w:val="27"/>
          <w:lang w:eastAsia="en-US"/>
        </w:rPr>
        <w:t>границ</w:t>
      </w:r>
      <w:proofErr w:type="gramEnd"/>
      <w:r w:rsidRPr="0017153F">
        <w:rPr>
          <w:rFonts w:eastAsiaTheme="minorHAnsi"/>
          <w:sz w:val="27"/>
          <w:szCs w:val="27"/>
          <w:lang w:eastAsia="en-US"/>
        </w:rPr>
        <w:t xml:space="preserve"> прилегающих к ним территорий».  </w:t>
      </w:r>
    </w:p>
    <w:p w:rsidR="00A053CE" w:rsidRPr="0017153F" w:rsidRDefault="00135F65" w:rsidP="003D4F4F">
      <w:pPr>
        <w:pStyle w:val="rtecenter"/>
        <w:shd w:val="clear" w:color="auto" w:fill="FFFFFF"/>
        <w:spacing w:before="0" w:beforeAutospacing="0" w:after="0" w:afterAutospacing="0" w:line="26" w:lineRule="atLeast"/>
        <w:ind w:firstLine="851"/>
        <w:jc w:val="both"/>
        <w:rPr>
          <w:rFonts w:eastAsia="Calibri"/>
          <w:b/>
          <w:sz w:val="27"/>
          <w:szCs w:val="27"/>
          <w:lang w:eastAsia="en-US"/>
        </w:rPr>
      </w:pPr>
      <w:r w:rsidRPr="0017153F">
        <w:rPr>
          <w:rFonts w:eastAsia="Calibri"/>
          <w:b/>
          <w:sz w:val="27"/>
          <w:szCs w:val="27"/>
          <w:lang w:eastAsia="en-US"/>
        </w:rPr>
        <w:t xml:space="preserve">в) </w:t>
      </w:r>
      <w:r w:rsidR="00A053CE" w:rsidRPr="0017153F">
        <w:rPr>
          <w:rFonts w:eastAsia="Calibri"/>
          <w:b/>
          <w:sz w:val="27"/>
          <w:szCs w:val="27"/>
          <w:lang w:eastAsia="en-US"/>
        </w:rPr>
        <w:t>сведения о целях предлагаемого правового регулирования и его соответствии нормативным правовым актам Российской Федерации, Воронежской области, органов местного самоуправления городского округа город Воронеж, документам стратегического планирования городского округа город Воронеж либо указание на инициативный характер разработки проекта НПА:</w:t>
      </w:r>
    </w:p>
    <w:p w:rsidR="0017153F" w:rsidRP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Pr>
          <w:rFonts w:eastAsia="Calibri"/>
          <w:sz w:val="27"/>
          <w:szCs w:val="27"/>
          <w:lang w:eastAsia="en-US"/>
        </w:rPr>
        <w:t>ц</w:t>
      </w:r>
      <w:r w:rsidRPr="0017153F">
        <w:rPr>
          <w:rFonts w:eastAsia="Calibri"/>
          <w:sz w:val="27"/>
          <w:szCs w:val="27"/>
          <w:lang w:eastAsia="en-US"/>
        </w:rPr>
        <w:t>елью разработки данного Проекта является:</w:t>
      </w:r>
    </w:p>
    <w:p w:rsidR="0017153F" w:rsidRP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sidRPr="0017153F">
        <w:rPr>
          <w:rFonts w:eastAsia="Calibri"/>
          <w:sz w:val="27"/>
          <w:szCs w:val="27"/>
          <w:lang w:eastAsia="en-US"/>
        </w:rPr>
        <w:t xml:space="preserve">- издание муниципального правового акта, устанавливающего границы прилегающих территорий, на которых запрещается розничная торговля табачной продукцией или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продукцией, кальянами и устройствами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на территории городского округа город Воронеж;</w:t>
      </w:r>
    </w:p>
    <w:p w:rsidR="0017153F" w:rsidRP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sidRPr="0017153F">
        <w:rPr>
          <w:rFonts w:eastAsia="Calibri"/>
          <w:sz w:val="27"/>
          <w:szCs w:val="27"/>
          <w:lang w:eastAsia="en-US"/>
        </w:rPr>
        <w:t xml:space="preserve">- регулирование отношений, связанных с размещением объектов розничной торговли, реализующих табачную продукцию или </w:t>
      </w:r>
      <w:proofErr w:type="spellStart"/>
      <w:r w:rsidRPr="0017153F">
        <w:rPr>
          <w:rFonts w:eastAsia="Calibri"/>
          <w:sz w:val="27"/>
          <w:szCs w:val="27"/>
          <w:lang w:eastAsia="en-US"/>
        </w:rPr>
        <w:t>никотинсодержащую</w:t>
      </w:r>
      <w:proofErr w:type="spellEnd"/>
      <w:r w:rsidRPr="0017153F">
        <w:rPr>
          <w:rFonts w:eastAsia="Calibri"/>
          <w:sz w:val="27"/>
          <w:szCs w:val="27"/>
          <w:lang w:eastAsia="en-US"/>
        </w:rPr>
        <w:t xml:space="preserve"> продукцию, кальяны и устройства для потребления </w:t>
      </w:r>
      <w:proofErr w:type="spellStart"/>
      <w:r w:rsidRPr="0017153F">
        <w:rPr>
          <w:rFonts w:eastAsia="Calibri"/>
          <w:sz w:val="27"/>
          <w:szCs w:val="27"/>
          <w:lang w:eastAsia="en-US"/>
        </w:rPr>
        <w:t>никотинсодержащей</w:t>
      </w:r>
      <w:proofErr w:type="spellEnd"/>
      <w:r w:rsidRPr="0017153F">
        <w:rPr>
          <w:rFonts w:eastAsia="Calibri"/>
          <w:sz w:val="27"/>
          <w:szCs w:val="27"/>
          <w:lang w:eastAsia="en-US"/>
        </w:rPr>
        <w:t xml:space="preserve"> продукции на территории городского округа город Воронеж;</w:t>
      </w:r>
    </w:p>
    <w:p w:rsidR="0017153F" w:rsidRDefault="0017153F" w:rsidP="003D4F4F">
      <w:pPr>
        <w:widowControl w:val="0"/>
        <w:tabs>
          <w:tab w:val="left" w:pos="1418"/>
        </w:tabs>
        <w:spacing w:line="26" w:lineRule="atLeast"/>
        <w:ind w:firstLine="851"/>
        <w:contextualSpacing/>
        <w:jc w:val="both"/>
        <w:rPr>
          <w:rFonts w:eastAsia="Calibri"/>
          <w:sz w:val="27"/>
          <w:szCs w:val="27"/>
          <w:lang w:eastAsia="en-US"/>
        </w:rPr>
      </w:pPr>
      <w:r w:rsidRPr="0017153F">
        <w:rPr>
          <w:rFonts w:eastAsia="Calibri"/>
          <w:sz w:val="27"/>
          <w:szCs w:val="27"/>
          <w:lang w:eastAsia="en-US"/>
        </w:rPr>
        <w:t>- приведение нормативных правовых актов администрации городского округа город Воронеж в соответствие действующему законодательству.</w:t>
      </w:r>
    </w:p>
    <w:p w:rsidR="00A053CE" w:rsidRPr="0017153F" w:rsidRDefault="00135F65" w:rsidP="003D4F4F">
      <w:pPr>
        <w:widowControl w:val="0"/>
        <w:tabs>
          <w:tab w:val="left" w:pos="1418"/>
        </w:tabs>
        <w:spacing w:line="26" w:lineRule="atLeast"/>
        <w:ind w:firstLine="851"/>
        <w:contextualSpacing/>
        <w:jc w:val="both"/>
        <w:rPr>
          <w:rFonts w:eastAsia="Calibri"/>
          <w:b/>
          <w:sz w:val="27"/>
          <w:szCs w:val="27"/>
          <w:lang w:eastAsia="en-US"/>
        </w:rPr>
      </w:pPr>
      <w:r w:rsidRPr="0017153F">
        <w:rPr>
          <w:rFonts w:eastAsia="Calibri"/>
          <w:b/>
          <w:sz w:val="27"/>
          <w:szCs w:val="27"/>
          <w:lang w:eastAsia="en-US"/>
        </w:rPr>
        <w:t xml:space="preserve">г) </w:t>
      </w:r>
      <w:r w:rsidR="00A053CE" w:rsidRPr="0017153F">
        <w:rPr>
          <w:rFonts w:eastAsia="Calibri"/>
          <w:b/>
          <w:sz w:val="27"/>
          <w:szCs w:val="27"/>
          <w:lang w:eastAsia="en-US"/>
        </w:rPr>
        <w:t>описание рассмотренных альтернативных вариантов регулирования (способы, необходимые мероприятия, результат оценки последствий):</w:t>
      </w:r>
    </w:p>
    <w:p w:rsidR="00A053CE" w:rsidRPr="00B61656" w:rsidRDefault="002476E4" w:rsidP="003D4F4F">
      <w:pPr>
        <w:widowControl w:val="0"/>
        <w:tabs>
          <w:tab w:val="left" w:pos="1418"/>
        </w:tabs>
        <w:spacing w:line="26" w:lineRule="atLeast"/>
        <w:ind w:firstLine="851"/>
        <w:contextualSpacing/>
        <w:jc w:val="both"/>
        <w:rPr>
          <w:rFonts w:eastAsia="Calibri"/>
          <w:sz w:val="27"/>
          <w:szCs w:val="27"/>
          <w:lang w:eastAsia="en-US"/>
        </w:rPr>
      </w:pPr>
      <w:r w:rsidRPr="009B5D90">
        <w:rPr>
          <w:rFonts w:eastAsia="Calibri"/>
          <w:sz w:val="27"/>
          <w:szCs w:val="27"/>
          <w:lang w:eastAsia="en-US"/>
        </w:rPr>
        <w:t>а</w:t>
      </w:r>
      <w:r w:rsidR="00A053CE" w:rsidRPr="009B5D90">
        <w:rPr>
          <w:rFonts w:eastAsia="Calibri"/>
          <w:sz w:val="27"/>
          <w:szCs w:val="27"/>
          <w:lang w:eastAsia="en-US"/>
        </w:rPr>
        <w:t>льтернативных вариантов регулирования не имеется.</w:t>
      </w:r>
      <w:r w:rsidR="00A053CE" w:rsidRPr="00B61656">
        <w:rPr>
          <w:rFonts w:eastAsia="Calibri"/>
          <w:sz w:val="27"/>
          <w:szCs w:val="27"/>
          <w:lang w:eastAsia="en-US"/>
        </w:rPr>
        <w:t xml:space="preserve"> </w:t>
      </w:r>
    </w:p>
    <w:p w:rsidR="00A053CE" w:rsidRPr="0017153F" w:rsidRDefault="00135F65" w:rsidP="003D4F4F">
      <w:pPr>
        <w:widowControl w:val="0"/>
        <w:tabs>
          <w:tab w:val="left" w:pos="1418"/>
        </w:tabs>
        <w:spacing w:line="26" w:lineRule="atLeast"/>
        <w:ind w:firstLine="851"/>
        <w:contextualSpacing/>
        <w:jc w:val="both"/>
        <w:rPr>
          <w:rFonts w:eastAsia="Calibri"/>
          <w:b/>
          <w:sz w:val="27"/>
          <w:szCs w:val="27"/>
          <w:lang w:eastAsia="en-US"/>
        </w:rPr>
      </w:pPr>
      <w:r w:rsidRPr="0017153F">
        <w:rPr>
          <w:rFonts w:eastAsia="Calibri"/>
          <w:b/>
          <w:sz w:val="27"/>
          <w:szCs w:val="27"/>
          <w:lang w:eastAsia="en-US"/>
        </w:rPr>
        <w:t xml:space="preserve">д) </w:t>
      </w:r>
      <w:r w:rsidR="00A053CE" w:rsidRPr="0017153F">
        <w:rPr>
          <w:rFonts w:eastAsia="Calibri"/>
          <w:b/>
          <w:sz w:val="27"/>
          <w:szCs w:val="27"/>
          <w:lang w:eastAsia="en-US"/>
        </w:rPr>
        <w:t>сведения о планируемых сроках вступления в силу нормативного правового акта и о необходимости установления переходного периода:</w:t>
      </w:r>
    </w:p>
    <w:p w:rsidR="00FD4C65" w:rsidRPr="00B61656" w:rsidRDefault="00FD4C65" w:rsidP="003D4F4F">
      <w:pPr>
        <w:pStyle w:val="a3"/>
        <w:spacing w:line="26" w:lineRule="atLeast"/>
        <w:ind w:left="0" w:firstLine="851"/>
        <w:jc w:val="both"/>
        <w:rPr>
          <w:rFonts w:eastAsia="Calibri"/>
          <w:sz w:val="27"/>
          <w:szCs w:val="27"/>
          <w:lang w:eastAsia="en-US"/>
        </w:rPr>
      </w:pPr>
      <w:r w:rsidRPr="00B61656">
        <w:rPr>
          <w:rFonts w:eastAsia="Calibri"/>
          <w:sz w:val="27"/>
          <w:szCs w:val="27"/>
          <w:lang w:eastAsia="en-US"/>
        </w:rPr>
        <w:t xml:space="preserve">согласно статье 57 Устава городского округа город Воронеж нормативные правовые акты администрации городского округа вступают в силу после их официального опубликования, если иное не установлено самими актами.   </w:t>
      </w:r>
    </w:p>
    <w:p w:rsidR="00FD4C65" w:rsidRPr="00B61656" w:rsidRDefault="00FD4C65" w:rsidP="003D4F4F">
      <w:pPr>
        <w:pStyle w:val="a3"/>
        <w:spacing w:line="26" w:lineRule="atLeast"/>
        <w:ind w:left="0" w:firstLine="851"/>
        <w:jc w:val="both"/>
        <w:rPr>
          <w:rFonts w:eastAsia="Calibri"/>
          <w:sz w:val="27"/>
          <w:szCs w:val="27"/>
          <w:lang w:eastAsia="en-US"/>
        </w:rPr>
      </w:pPr>
      <w:r w:rsidRPr="00B61656">
        <w:rPr>
          <w:rFonts w:eastAsia="Calibri"/>
          <w:sz w:val="27"/>
          <w:szCs w:val="27"/>
          <w:lang w:eastAsia="en-US"/>
        </w:rPr>
        <w:t xml:space="preserve">После принятия, настоящее постановление подлежит опубликованию в порядке, предусмотренным действующим законодательством, размещению на официальном сайте администрации городского округа город Воронеж и в </w:t>
      </w:r>
      <w:proofErr w:type="spellStart"/>
      <w:r w:rsidRPr="00B61656">
        <w:rPr>
          <w:rFonts w:eastAsia="Calibri"/>
          <w:sz w:val="27"/>
          <w:szCs w:val="27"/>
          <w:lang w:eastAsia="en-US"/>
        </w:rPr>
        <w:t>справочно</w:t>
      </w:r>
      <w:proofErr w:type="spellEnd"/>
      <w:r w:rsidRPr="00B61656">
        <w:rPr>
          <w:rFonts w:eastAsia="Calibri"/>
          <w:sz w:val="27"/>
          <w:szCs w:val="27"/>
          <w:lang w:eastAsia="en-US"/>
        </w:rPr>
        <w:t xml:space="preserve"> – правовой системе «</w:t>
      </w:r>
      <w:proofErr w:type="spellStart"/>
      <w:r w:rsidRPr="00B61656">
        <w:rPr>
          <w:rFonts w:eastAsia="Calibri"/>
          <w:sz w:val="27"/>
          <w:szCs w:val="27"/>
          <w:lang w:eastAsia="en-US"/>
        </w:rPr>
        <w:t>КонсультантПлюс</w:t>
      </w:r>
      <w:proofErr w:type="spellEnd"/>
      <w:r w:rsidRPr="00B61656">
        <w:rPr>
          <w:rFonts w:eastAsia="Calibri"/>
          <w:sz w:val="27"/>
          <w:szCs w:val="27"/>
          <w:lang w:eastAsia="en-US"/>
        </w:rPr>
        <w:t>».</w:t>
      </w:r>
    </w:p>
    <w:p w:rsidR="00A053CE" w:rsidRPr="009B5D90" w:rsidRDefault="00135F65" w:rsidP="003D4F4F">
      <w:pPr>
        <w:pStyle w:val="a3"/>
        <w:spacing w:line="26" w:lineRule="atLeast"/>
        <w:ind w:left="0" w:firstLine="851"/>
        <w:jc w:val="both"/>
        <w:rPr>
          <w:rFonts w:eastAsia="Calibri"/>
          <w:b/>
          <w:sz w:val="27"/>
          <w:szCs w:val="27"/>
          <w:lang w:eastAsia="en-US"/>
        </w:rPr>
      </w:pPr>
      <w:r w:rsidRPr="009B5D90">
        <w:rPr>
          <w:rFonts w:eastAsia="Calibri"/>
          <w:b/>
          <w:sz w:val="27"/>
          <w:szCs w:val="27"/>
          <w:lang w:eastAsia="en-US"/>
        </w:rPr>
        <w:t xml:space="preserve">е) </w:t>
      </w:r>
      <w:r w:rsidR="00A053CE" w:rsidRPr="009B5D90">
        <w:rPr>
          <w:rFonts w:eastAsia="Calibri"/>
          <w:b/>
          <w:sz w:val="27"/>
          <w:szCs w:val="27"/>
          <w:lang w:eastAsia="en-US"/>
        </w:rPr>
        <w:t>описание основных групп субъектов предпринимательской и инвестиционной деятельности, интересы которых будут затронуты предлагаемым правовым регулированием:</w:t>
      </w:r>
    </w:p>
    <w:p w:rsidR="009B5D90" w:rsidRPr="00013932" w:rsidRDefault="009B5D90" w:rsidP="003D4F4F">
      <w:pPr>
        <w:pStyle w:val="a3"/>
        <w:spacing w:line="26" w:lineRule="atLeast"/>
        <w:ind w:left="0" w:firstLine="709"/>
        <w:jc w:val="both"/>
        <w:rPr>
          <w:rFonts w:eastAsia="Calibri"/>
          <w:sz w:val="27"/>
          <w:szCs w:val="27"/>
          <w:lang w:eastAsia="en-US"/>
        </w:rPr>
      </w:pPr>
      <w:r w:rsidRPr="00013932">
        <w:rPr>
          <w:rFonts w:eastAsia="Calibri"/>
          <w:sz w:val="27"/>
          <w:szCs w:val="27"/>
          <w:lang w:eastAsia="en-US"/>
        </w:rPr>
        <w:lastRenderedPageBreak/>
        <w:t xml:space="preserve">юридические лица, независимо от организационно правовых форм, форм собственности и ведомственной принадлежности, индивидуальные предприниматели, осуществляющие розничную торговлю табачной продукцией или </w:t>
      </w:r>
      <w:proofErr w:type="spellStart"/>
      <w:r w:rsidRPr="00013932">
        <w:rPr>
          <w:rFonts w:eastAsia="Calibri"/>
          <w:sz w:val="27"/>
          <w:szCs w:val="27"/>
          <w:lang w:eastAsia="en-US"/>
        </w:rPr>
        <w:t>никотинсодержащей</w:t>
      </w:r>
      <w:proofErr w:type="spellEnd"/>
      <w:r w:rsidRPr="00013932">
        <w:rPr>
          <w:rFonts w:eastAsia="Calibri"/>
          <w:sz w:val="27"/>
          <w:szCs w:val="27"/>
          <w:lang w:eastAsia="en-US"/>
        </w:rPr>
        <w:t xml:space="preserve"> продукцией, кальянами и устройствами для потребления </w:t>
      </w:r>
      <w:proofErr w:type="spellStart"/>
      <w:r w:rsidRPr="00013932">
        <w:rPr>
          <w:rFonts w:eastAsia="Calibri"/>
          <w:sz w:val="27"/>
          <w:szCs w:val="27"/>
          <w:lang w:eastAsia="en-US"/>
        </w:rPr>
        <w:t>никотинсодержащей</w:t>
      </w:r>
      <w:proofErr w:type="spellEnd"/>
      <w:r w:rsidRPr="00013932">
        <w:rPr>
          <w:rFonts w:eastAsia="Calibri"/>
          <w:sz w:val="27"/>
          <w:szCs w:val="27"/>
          <w:lang w:eastAsia="en-US"/>
        </w:rPr>
        <w:t xml:space="preserve"> продукции на территории городского округа город Воронеж.</w:t>
      </w:r>
    </w:p>
    <w:p w:rsidR="00A053CE" w:rsidRPr="009B5D90" w:rsidRDefault="00135F65" w:rsidP="003D4F4F">
      <w:pPr>
        <w:widowControl w:val="0"/>
        <w:tabs>
          <w:tab w:val="left" w:pos="851"/>
          <w:tab w:val="left" w:pos="1418"/>
        </w:tabs>
        <w:spacing w:line="26" w:lineRule="atLeast"/>
        <w:ind w:firstLine="851"/>
        <w:contextualSpacing/>
        <w:jc w:val="both"/>
        <w:rPr>
          <w:rFonts w:eastAsia="Calibri"/>
          <w:b/>
          <w:sz w:val="27"/>
          <w:szCs w:val="27"/>
          <w:lang w:eastAsia="en-US"/>
        </w:rPr>
      </w:pPr>
      <w:r w:rsidRPr="009B5D90">
        <w:rPr>
          <w:rFonts w:eastAsia="Calibri"/>
          <w:b/>
          <w:sz w:val="27"/>
          <w:szCs w:val="27"/>
          <w:lang w:eastAsia="en-US"/>
        </w:rPr>
        <w:t xml:space="preserve">ж) </w:t>
      </w:r>
      <w:r w:rsidR="00A053CE" w:rsidRPr="009B5D90">
        <w:rPr>
          <w:rFonts w:eastAsia="Calibri"/>
          <w:b/>
          <w:sz w:val="27"/>
          <w:szCs w:val="27"/>
          <w:lang w:eastAsia="en-US"/>
        </w:rPr>
        <w:t>оценка необходимости применения исключений по введению правового регулирования в отношении отдельных групп лиц с соответствующим обоснованием:</w:t>
      </w:r>
    </w:p>
    <w:p w:rsidR="00BC7646" w:rsidRDefault="00BC7646" w:rsidP="003D4F4F">
      <w:pPr>
        <w:widowControl w:val="0"/>
        <w:tabs>
          <w:tab w:val="left" w:pos="1418"/>
        </w:tabs>
        <w:spacing w:line="26" w:lineRule="atLeast"/>
        <w:ind w:firstLine="851"/>
        <w:contextualSpacing/>
        <w:jc w:val="both"/>
        <w:rPr>
          <w:rFonts w:eastAsia="Calibri"/>
          <w:sz w:val="27"/>
          <w:szCs w:val="27"/>
          <w:lang w:eastAsia="en-US"/>
        </w:rPr>
      </w:pPr>
      <w:r>
        <w:rPr>
          <w:rFonts w:eastAsia="Calibri"/>
          <w:sz w:val="27"/>
          <w:szCs w:val="27"/>
          <w:lang w:eastAsia="en-US"/>
        </w:rPr>
        <w:t>п</w:t>
      </w:r>
      <w:r w:rsidRPr="00BC7646">
        <w:rPr>
          <w:rFonts w:eastAsia="Calibri"/>
          <w:sz w:val="27"/>
          <w:szCs w:val="27"/>
          <w:lang w:eastAsia="en-US"/>
        </w:rPr>
        <w:t xml:space="preserve">рименение исключений по введению правового регулирования в отношении отдельных лиц не требуется. </w:t>
      </w:r>
    </w:p>
    <w:p w:rsidR="00A053CE" w:rsidRPr="00BC7646" w:rsidRDefault="00BC7646" w:rsidP="003D4F4F">
      <w:pPr>
        <w:widowControl w:val="0"/>
        <w:tabs>
          <w:tab w:val="left" w:pos="1418"/>
        </w:tabs>
        <w:spacing w:line="26" w:lineRule="atLeast"/>
        <w:ind w:firstLine="851"/>
        <w:contextualSpacing/>
        <w:jc w:val="both"/>
        <w:rPr>
          <w:rFonts w:eastAsia="Calibri"/>
          <w:b/>
          <w:sz w:val="27"/>
          <w:szCs w:val="27"/>
          <w:lang w:eastAsia="en-US"/>
        </w:rPr>
      </w:pPr>
      <w:r w:rsidRPr="00BC7646">
        <w:rPr>
          <w:rFonts w:eastAsia="Calibri"/>
          <w:sz w:val="27"/>
          <w:szCs w:val="27"/>
          <w:lang w:eastAsia="en-US"/>
        </w:rPr>
        <w:t xml:space="preserve"> </w:t>
      </w:r>
      <w:r w:rsidR="00135F65" w:rsidRPr="00BC7646">
        <w:rPr>
          <w:rFonts w:eastAsia="Calibri"/>
          <w:b/>
          <w:sz w:val="27"/>
          <w:szCs w:val="27"/>
          <w:lang w:eastAsia="en-US"/>
        </w:rPr>
        <w:t xml:space="preserve">з) </w:t>
      </w:r>
      <w:r w:rsidR="00A053CE" w:rsidRPr="00BC7646">
        <w:rPr>
          <w:rFonts w:eastAsia="Calibri"/>
          <w:b/>
          <w:sz w:val="27"/>
          <w:szCs w:val="27"/>
          <w:lang w:eastAsia="en-US"/>
        </w:rPr>
        <w:t>оценка расходов бюджета городского округа город Воронеж, необходимых для реализации предлагаемого правового регулирования:</w:t>
      </w:r>
    </w:p>
    <w:p w:rsidR="00FD4C65" w:rsidRPr="00B61656" w:rsidRDefault="00B61656" w:rsidP="003D4F4F">
      <w:pPr>
        <w:widowControl w:val="0"/>
        <w:tabs>
          <w:tab w:val="left" w:pos="1418"/>
        </w:tabs>
        <w:spacing w:line="26" w:lineRule="atLeast"/>
        <w:ind w:firstLine="851"/>
        <w:contextualSpacing/>
        <w:jc w:val="both"/>
        <w:rPr>
          <w:rFonts w:eastAsia="Calibri"/>
          <w:sz w:val="27"/>
          <w:szCs w:val="27"/>
          <w:lang w:eastAsia="en-US"/>
        </w:rPr>
      </w:pPr>
      <w:r w:rsidRPr="00B61656">
        <w:rPr>
          <w:rFonts w:eastAsia="Calibri"/>
          <w:sz w:val="27"/>
          <w:szCs w:val="27"/>
          <w:lang w:eastAsia="en-US"/>
        </w:rPr>
        <w:t>п</w:t>
      </w:r>
      <w:r w:rsidR="00FD4C65" w:rsidRPr="00B61656">
        <w:rPr>
          <w:rFonts w:eastAsia="Calibri"/>
          <w:sz w:val="27"/>
          <w:szCs w:val="27"/>
          <w:lang w:eastAsia="en-US"/>
        </w:rPr>
        <w:t>ринятие данного постановления не потребует увеличения расходов бюджета городского округа город Воронеж, а также увеличения штатной численности аппарата администрации городского округа город Воронеж.</w:t>
      </w:r>
    </w:p>
    <w:p w:rsidR="00A053CE" w:rsidRPr="00BC7646" w:rsidRDefault="00135F65" w:rsidP="003D4F4F">
      <w:pPr>
        <w:widowControl w:val="0"/>
        <w:tabs>
          <w:tab w:val="left" w:pos="1418"/>
        </w:tabs>
        <w:spacing w:line="26" w:lineRule="atLeast"/>
        <w:ind w:firstLine="851"/>
        <w:contextualSpacing/>
        <w:jc w:val="both"/>
        <w:rPr>
          <w:rFonts w:eastAsia="Calibri"/>
          <w:b/>
          <w:sz w:val="27"/>
          <w:szCs w:val="27"/>
          <w:lang w:eastAsia="en-US"/>
        </w:rPr>
      </w:pPr>
      <w:r w:rsidRPr="00BC7646">
        <w:rPr>
          <w:rFonts w:eastAsia="Calibri"/>
          <w:b/>
          <w:sz w:val="27"/>
          <w:szCs w:val="27"/>
          <w:lang w:eastAsia="en-US"/>
        </w:rPr>
        <w:t xml:space="preserve">и) </w:t>
      </w:r>
      <w:r w:rsidR="00A053CE" w:rsidRPr="00BC7646">
        <w:rPr>
          <w:rFonts w:eastAsia="Calibri"/>
          <w:b/>
          <w:sz w:val="27"/>
          <w:szCs w:val="27"/>
          <w:lang w:eastAsia="en-US"/>
        </w:rPr>
        <w:t>оценка изменений расходов субъектов предпринимательской и инвестиционной деятельности на осуществление такой деятельности, связанных с необходимостью соблюдения обязанностей (запретов, ограничений), возлагаемых на них или изменяемых предлагаемым правовым регулированием:</w:t>
      </w:r>
    </w:p>
    <w:p w:rsidR="00BC7646" w:rsidRPr="00BC7646" w:rsidRDefault="00BC7646" w:rsidP="003D4F4F">
      <w:pPr>
        <w:widowControl w:val="0"/>
        <w:tabs>
          <w:tab w:val="left" w:pos="1418"/>
        </w:tabs>
        <w:spacing w:line="26" w:lineRule="atLeast"/>
        <w:ind w:firstLine="851"/>
        <w:contextualSpacing/>
        <w:jc w:val="both"/>
        <w:rPr>
          <w:rFonts w:eastAsia="Calibri"/>
          <w:sz w:val="27"/>
          <w:szCs w:val="27"/>
          <w:lang w:eastAsia="en-US"/>
        </w:rPr>
      </w:pPr>
      <w:r w:rsidRPr="00BC7646">
        <w:rPr>
          <w:rFonts w:eastAsia="Calibri"/>
          <w:sz w:val="27"/>
          <w:szCs w:val="27"/>
          <w:lang w:eastAsia="en-US"/>
        </w:rPr>
        <w:t>изменение расходов субъектов предпринимательской и инвестиционной деятельности не предполагается.</w:t>
      </w:r>
    </w:p>
    <w:p w:rsidR="00DF0202" w:rsidRDefault="00DF0202" w:rsidP="003D4F4F">
      <w:pPr>
        <w:widowControl w:val="0"/>
        <w:tabs>
          <w:tab w:val="left" w:pos="1418"/>
        </w:tabs>
        <w:spacing w:line="26" w:lineRule="atLeast"/>
        <w:ind w:firstLine="851"/>
        <w:contextualSpacing/>
        <w:jc w:val="both"/>
        <w:rPr>
          <w:rFonts w:eastAsia="Calibri"/>
          <w:sz w:val="27"/>
          <w:szCs w:val="27"/>
          <w:highlight w:val="yellow"/>
          <w:lang w:eastAsia="en-US"/>
        </w:rPr>
      </w:pPr>
      <w:proofErr w:type="gramStart"/>
      <w:r>
        <w:rPr>
          <w:rFonts w:eastAsia="Calibri"/>
          <w:sz w:val="27"/>
          <w:szCs w:val="27"/>
          <w:lang w:eastAsia="en-US"/>
        </w:rPr>
        <w:t>С</w:t>
      </w:r>
      <w:r w:rsidRPr="00DF0202">
        <w:rPr>
          <w:rFonts w:eastAsia="Calibri"/>
          <w:sz w:val="27"/>
          <w:szCs w:val="27"/>
          <w:lang w:eastAsia="en-US"/>
        </w:rPr>
        <w:t>огласно ч. 2 п. 7 ст</w:t>
      </w:r>
      <w:r>
        <w:rPr>
          <w:rFonts w:eastAsia="Calibri"/>
          <w:sz w:val="27"/>
          <w:szCs w:val="27"/>
          <w:lang w:eastAsia="en-US"/>
        </w:rPr>
        <w:t>.</w:t>
      </w:r>
      <w:r w:rsidRPr="00DF0202">
        <w:rPr>
          <w:rFonts w:eastAsia="Calibri"/>
          <w:sz w:val="27"/>
          <w:szCs w:val="27"/>
          <w:lang w:eastAsia="en-US"/>
        </w:rPr>
        <w:t xml:space="preserve"> 19 Федерального закона № 15-ФЗ (в редакции от 29.12.2025</w:t>
      </w:r>
      <w:r>
        <w:rPr>
          <w:rFonts w:eastAsia="Calibri"/>
          <w:sz w:val="27"/>
          <w:szCs w:val="27"/>
          <w:lang w:eastAsia="en-US"/>
        </w:rPr>
        <w:t xml:space="preserve"> - недействующая</w:t>
      </w:r>
      <w:r w:rsidRPr="00DF0202">
        <w:rPr>
          <w:rFonts w:eastAsia="Calibri"/>
          <w:sz w:val="27"/>
          <w:szCs w:val="27"/>
          <w:lang w:eastAsia="en-US"/>
        </w:rPr>
        <w:t>) запрет распространялся на территории, прилегающие к образовательным организациям, при этом граница запретной зоны определялась как 100 метров по прямой линии от ближайшей точки, граничащей с территорией, предназначенной для оказания образовательных услуг, без учета искусственных и естественных преград.</w:t>
      </w:r>
      <w:proofErr w:type="gramEnd"/>
    </w:p>
    <w:p w:rsidR="00BC7646" w:rsidRPr="00BC7646" w:rsidRDefault="00BC7646" w:rsidP="003D4F4F">
      <w:pPr>
        <w:widowControl w:val="0"/>
        <w:tabs>
          <w:tab w:val="left" w:pos="1418"/>
        </w:tabs>
        <w:spacing w:line="26" w:lineRule="atLeast"/>
        <w:ind w:firstLine="851"/>
        <w:contextualSpacing/>
        <w:jc w:val="both"/>
        <w:rPr>
          <w:rFonts w:eastAsia="Calibri"/>
          <w:sz w:val="27"/>
          <w:szCs w:val="27"/>
          <w:lang w:eastAsia="en-US"/>
        </w:rPr>
      </w:pPr>
      <w:proofErr w:type="gramStart"/>
      <w:r w:rsidRPr="00BC7646">
        <w:rPr>
          <w:rFonts w:eastAsia="Calibri"/>
          <w:sz w:val="27"/>
          <w:szCs w:val="27"/>
          <w:lang w:eastAsia="en-US"/>
        </w:rPr>
        <w:t>Согласно п. 7 Правил (Постановление Правительства РФ от 07.09.2026</w:t>
      </w:r>
      <w:r>
        <w:rPr>
          <w:rFonts w:eastAsia="Calibri"/>
          <w:sz w:val="27"/>
          <w:szCs w:val="27"/>
          <w:lang w:eastAsia="en-US"/>
        </w:rPr>
        <w:t xml:space="preserve"> </w:t>
      </w:r>
      <w:r w:rsidRPr="00BC7646">
        <w:rPr>
          <w:rFonts w:eastAsia="Calibri"/>
          <w:sz w:val="27"/>
          <w:szCs w:val="27"/>
          <w:lang w:eastAsia="en-US"/>
        </w:rPr>
        <w:t>№ 1130) в случае если проектом муниципального акта границы прилегающих территорий предлагается установить в границах, не превышающих границ прилегающих территорий, на которых не допускается розничная продажа алкогольной продукции, установленных в соответствующем муниципальном образовании в отношении зданий, строений, сооружений и помещений, указанных в абзацах втором и третьем подпункта 10 пункта 2 статьи 16</w:t>
      </w:r>
      <w:proofErr w:type="gramEnd"/>
      <w:r w:rsidRPr="00BC7646">
        <w:rPr>
          <w:rFonts w:eastAsia="Calibri"/>
          <w:sz w:val="27"/>
          <w:szCs w:val="27"/>
          <w:lang w:eastAsia="en-US"/>
        </w:rPr>
        <w:t xml:space="preserve"> </w:t>
      </w:r>
      <w:proofErr w:type="gramStart"/>
      <w:r w:rsidRPr="00BC7646">
        <w:rPr>
          <w:rFonts w:eastAsia="Calibri"/>
          <w:sz w:val="27"/>
          <w:szCs w:val="27"/>
          <w:lang w:eastAsia="en-US"/>
        </w:rPr>
        <w:t>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соответствии с постановлением Правительства Российской Федерации от 10.04.2026 № 394 «Об утверждении Правил определения органами местного самоуправления границ прилегающих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соответствующий</w:t>
      </w:r>
      <w:proofErr w:type="gramEnd"/>
      <w:r w:rsidRPr="00BC7646">
        <w:rPr>
          <w:rFonts w:eastAsia="Calibri"/>
          <w:sz w:val="27"/>
          <w:szCs w:val="27"/>
          <w:lang w:eastAsia="en-US"/>
        </w:rPr>
        <w:t xml:space="preserve"> проект муниципального акта направляется на общественное обсуждение без учета требований, указанных в пункте 6 Правил.</w:t>
      </w:r>
    </w:p>
    <w:p w:rsidR="00BC7646" w:rsidRPr="00BC7646" w:rsidRDefault="00BC7646" w:rsidP="003D4F4F">
      <w:pPr>
        <w:widowControl w:val="0"/>
        <w:tabs>
          <w:tab w:val="left" w:pos="1418"/>
        </w:tabs>
        <w:spacing w:line="26" w:lineRule="atLeast"/>
        <w:ind w:firstLine="851"/>
        <w:contextualSpacing/>
        <w:jc w:val="both"/>
        <w:rPr>
          <w:rFonts w:eastAsia="Calibri"/>
          <w:sz w:val="27"/>
          <w:szCs w:val="27"/>
          <w:lang w:eastAsia="en-US"/>
        </w:rPr>
      </w:pPr>
      <w:r w:rsidRPr="00BC7646">
        <w:rPr>
          <w:rFonts w:eastAsia="Calibri"/>
          <w:sz w:val="27"/>
          <w:szCs w:val="27"/>
          <w:lang w:eastAsia="en-US"/>
        </w:rPr>
        <w:lastRenderedPageBreak/>
        <w:t xml:space="preserve">Постановлением администрации городского округа город Воронеж от 14.05.2013 № 433 утверждены минимальные значения расстояний от организаций и объектов, в которых не допускается розничная продажа алкогольной продукции, до </w:t>
      </w:r>
      <w:proofErr w:type="gramStart"/>
      <w:r w:rsidRPr="00BC7646">
        <w:rPr>
          <w:rFonts w:eastAsia="Calibri"/>
          <w:sz w:val="27"/>
          <w:szCs w:val="27"/>
          <w:lang w:eastAsia="en-US"/>
        </w:rPr>
        <w:t>границ</w:t>
      </w:r>
      <w:proofErr w:type="gramEnd"/>
      <w:r w:rsidRPr="00BC7646">
        <w:rPr>
          <w:rFonts w:eastAsia="Calibri"/>
          <w:sz w:val="27"/>
          <w:szCs w:val="27"/>
          <w:lang w:eastAsia="en-US"/>
        </w:rPr>
        <w:t xml:space="preserve"> прилегающих к ним территорий.</w:t>
      </w:r>
    </w:p>
    <w:p w:rsidR="00BC7646" w:rsidRPr="00BC7646" w:rsidRDefault="00BC7646" w:rsidP="003D4F4F">
      <w:pPr>
        <w:widowControl w:val="0"/>
        <w:tabs>
          <w:tab w:val="left" w:pos="1418"/>
        </w:tabs>
        <w:spacing w:line="26" w:lineRule="atLeast"/>
        <w:ind w:firstLine="851"/>
        <w:contextualSpacing/>
        <w:jc w:val="both"/>
        <w:rPr>
          <w:rFonts w:eastAsia="Calibri"/>
          <w:sz w:val="27"/>
          <w:szCs w:val="27"/>
          <w:lang w:eastAsia="en-US"/>
        </w:rPr>
      </w:pPr>
      <w:r w:rsidRPr="00BC7646">
        <w:rPr>
          <w:rFonts w:eastAsia="Calibri"/>
          <w:sz w:val="27"/>
          <w:szCs w:val="27"/>
          <w:lang w:eastAsia="en-US"/>
        </w:rPr>
        <w:t>Так на территории городского округа город Воронеж утверждены следующие прилегающие территории, на которых не допускается розничная продажа алкогольной продукции:</w:t>
      </w:r>
    </w:p>
    <w:p w:rsidR="00BC7646" w:rsidRPr="00BC7646" w:rsidRDefault="00BC7646" w:rsidP="003D4F4F">
      <w:pPr>
        <w:widowControl w:val="0"/>
        <w:tabs>
          <w:tab w:val="left" w:pos="1418"/>
        </w:tabs>
        <w:spacing w:line="26" w:lineRule="atLeast"/>
        <w:ind w:firstLine="851"/>
        <w:contextualSpacing/>
        <w:jc w:val="both"/>
        <w:rPr>
          <w:rFonts w:eastAsia="Calibri"/>
          <w:sz w:val="27"/>
          <w:szCs w:val="27"/>
          <w:lang w:eastAsia="en-US"/>
        </w:rPr>
      </w:pPr>
      <w:r w:rsidRPr="00BC7646">
        <w:rPr>
          <w:rFonts w:eastAsia="Calibri"/>
          <w:sz w:val="27"/>
          <w:szCs w:val="27"/>
          <w:lang w:eastAsia="en-US"/>
        </w:rPr>
        <w:t>- от зданий, строений, сооружений, помещений, находящихся во владении и (или) пользовании образовательных организаций (за исключением организаций дополнительного образования, организаций дополнительного профессионального образования) (в которых непосредственно осуществляется соответствующий вид деятельности), не имеющих обособленной территории, - в размере 50 метров, при наличии обособленной территории - в размере 30 метров;</w:t>
      </w:r>
    </w:p>
    <w:p w:rsidR="00BC7646" w:rsidRPr="00BC7646" w:rsidRDefault="00BC7646" w:rsidP="003D4F4F">
      <w:pPr>
        <w:widowControl w:val="0"/>
        <w:tabs>
          <w:tab w:val="left" w:pos="1418"/>
        </w:tabs>
        <w:spacing w:line="26" w:lineRule="atLeast"/>
        <w:ind w:firstLine="851"/>
        <w:contextualSpacing/>
        <w:jc w:val="both"/>
        <w:rPr>
          <w:rFonts w:eastAsia="Calibri"/>
          <w:sz w:val="27"/>
          <w:szCs w:val="27"/>
          <w:lang w:eastAsia="en-US"/>
        </w:rPr>
      </w:pPr>
      <w:r w:rsidRPr="00BC7646">
        <w:rPr>
          <w:rFonts w:eastAsia="Calibri"/>
          <w:sz w:val="27"/>
          <w:szCs w:val="27"/>
          <w:lang w:eastAsia="en-US"/>
        </w:rPr>
        <w:t>- от зданий, строений, сооружений, помещений, находящихся во владении и (или) пользовании организаций, осуществляющих обучение несовершеннолетних (в которых непосредственно осуществляется соответствующий вид деятельности), не имеющих обособленной территории,</w:t>
      </w:r>
      <w:r>
        <w:rPr>
          <w:rFonts w:eastAsia="Calibri"/>
          <w:sz w:val="27"/>
          <w:szCs w:val="27"/>
          <w:lang w:eastAsia="en-US"/>
        </w:rPr>
        <w:t xml:space="preserve"> </w:t>
      </w:r>
      <w:r w:rsidRPr="00BC7646">
        <w:rPr>
          <w:rFonts w:eastAsia="Calibri"/>
          <w:sz w:val="27"/>
          <w:szCs w:val="27"/>
          <w:lang w:eastAsia="en-US"/>
        </w:rPr>
        <w:t>- в размере 50 метров, при наличии обособленной территории - в размере 30 метров.</w:t>
      </w:r>
    </w:p>
    <w:p w:rsidR="00BC7646" w:rsidRDefault="00BC7646" w:rsidP="003D4F4F">
      <w:pPr>
        <w:widowControl w:val="0"/>
        <w:tabs>
          <w:tab w:val="left" w:pos="1418"/>
        </w:tabs>
        <w:spacing w:line="26" w:lineRule="atLeast"/>
        <w:ind w:firstLine="851"/>
        <w:contextualSpacing/>
        <w:jc w:val="both"/>
        <w:rPr>
          <w:rFonts w:eastAsia="Calibri"/>
          <w:sz w:val="27"/>
          <w:szCs w:val="27"/>
          <w:lang w:eastAsia="en-US"/>
        </w:rPr>
      </w:pPr>
      <w:r w:rsidRPr="00BC7646">
        <w:rPr>
          <w:rFonts w:eastAsia="Calibri"/>
          <w:sz w:val="27"/>
          <w:szCs w:val="27"/>
          <w:lang w:eastAsia="en-US"/>
        </w:rPr>
        <w:t>Указанные значения расстояний не превышают ограничений, установленных Федеральным законом № 15-ФЗ</w:t>
      </w:r>
      <w:r w:rsidR="00DF0202">
        <w:rPr>
          <w:rFonts w:eastAsia="Calibri"/>
          <w:sz w:val="27"/>
          <w:szCs w:val="27"/>
          <w:lang w:eastAsia="en-US"/>
        </w:rPr>
        <w:t xml:space="preserve"> </w:t>
      </w:r>
      <w:r w:rsidR="00DF0202" w:rsidRPr="00DF0202">
        <w:rPr>
          <w:rFonts w:eastAsia="Calibri"/>
          <w:sz w:val="27"/>
          <w:szCs w:val="27"/>
          <w:lang w:eastAsia="en-US"/>
        </w:rPr>
        <w:t xml:space="preserve">(в редакции от 29.12.2025 - </w:t>
      </w:r>
      <w:proofErr w:type="gramStart"/>
      <w:r w:rsidR="00DF0202" w:rsidRPr="00DF0202">
        <w:rPr>
          <w:rFonts w:eastAsia="Calibri"/>
          <w:sz w:val="27"/>
          <w:szCs w:val="27"/>
          <w:lang w:eastAsia="en-US"/>
        </w:rPr>
        <w:t>недействующая</w:t>
      </w:r>
      <w:proofErr w:type="gramEnd"/>
      <w:r w:rsidR="00DF0202" w:rsidRPr="00DF0202">
        <w:rPr>
          <w:rFonts w:eastAsia="Calibri"/>
          <w:sz w:val="27"/>
          <w:szCs w:val="27"/>
          <w:lang w:eastAsia="en-US"/>
        </w:rPr>
        <w:t>)</w:t>
      </w:r>
      <w:r w:rsidRPr="00BC7646">
        <w:rPr>
          <w:rFonts w:eastAsia="Calibri"/>
          <w:sz w:val="27"/>
          <w:szCs w:val="27"/>
          <w:lang w:eastAsia="en-US"/>
        </w:rPr>
        <w:t>, а значит, изменение расходов субъектов предпринимательской и инвестиционной деятельности не предполагается.</w:t>
      </w:r>
    </w:p>
    <w:p w:rsidR="00A053CE" w:rsidRPr="00BC7646" w:rsidRDefault="00135F65" w:rsidP="003D4F4F">
      <w:pPr>
        <w:widowControl w:val="0"/>
        <w:tabs>
          <w:tab w:val="left" w:pos="1418"/>
        </w:tabs>
        <w:spacing w:line="26" w:lineRule="atLeast"/>
        <w:ind w:firstLine="851"/>
        <w:contextualSpacing/>
        <w:jc w:val="both"/>
        <w:rPr>
          <w:rFonts w:eastAsia="Calibri"/>
          <w:b/>
          <w:sz w:val="27"/>
          <w:szCs w:val="27"/>
          <w:lang w:eastAsia="en-US"/>
        </w:rPr>
      </w:pPr>
      <w:r w:rsidRPr="00BC7646">
        <w:rPr>
          <w:rFonts w:eastAsia="Calibri"/>
          <w:b/>
          <w:sz w:val="27"/>
          <w:szCs w:val="27"/>
          <w:lang w:eastAsia="en-US"/>
        </w:rPr>
        <w:t xml:space="preserve">к) </w:t>
      </w:r>
      <w:r w:rsidR="00A053CE" w:rsidRPr="00BC7646">
        <w:rPr>
          <w:rFonts w:eastAsia="Calibri"/>
          <w:b/>
          <w:sz w:val="27"/>
          <w:szCs w:val="27"/>
          <w:lang w:eastAsia="en-US"/>
        </w:rPr>
        <w:t>оценка рисков невозможности решения проблемы предложенным способом, оценка рисков непредвиденных негативных последствий:</w:t>
      </w:r>
    </w:p>
    <w:p w:rsidR="00A053CE" w:rsidRPr="00B61656" w:rsidRDefault="002476E4" w:rsidP="003D4F4F">
      <w:pPr>
        <w:widowControl w:val="0"/>
        <w:tabs>
          <w:tab w:val="left" w:pos="1418"/>
        </w:tabs>
        <w:spacing w:line="26" w:lineRule="atLeast"/>
        <w:ind w:firstLine="851"/>
        <w:contextualSpacing/>
        <w:jc w:val="both"/>
        <w:rPr>
          <w:rFonts w:eastAsia="Calibri"/>
          <w:sz w:val="27"/>
          <w:szCs w:val="27"/>
          <w:lang w:eastAsia="en-US"/>
        </w:rPr>
      </w:pPr>
      <w:r w:rsidRPr="00B61656">
        <w:rPr>
          <w:rFonts w:eastAsia="Calibri"/>
          <w:sz w:val="27"/>
          <w:szCs w:val="27"/>
          <w:lang w:eastAsia="en-US"/>
        </w:rPr>
        <w:t>р</w:t>
      </w:r>
      <w:r w:rsidR="00A053CE" w:rsidRPr="00B61656">
        <w:rPr>
          <w:rFonts w:eastAsia="Calibri"/>
          <w:sz w:val="27"/>
          <w:szCs w:val="27"/>
          <w:lang w:eastAsia="en-US"/>
        </w:rPr>
        <w:t xml:space="preserve">иски невозможности решения проблемы при принятии данного постановления отсутствуют. </w:t>
      </w:r>
    </w:p>
    <w:p w:rsidR="00BC7646" w:rsidRDefault="00135F65" w:rsidP="003D4F4F">
      <w:pPr>
        <w:widowControl w:val="0"/>
        <w:tabs>
          <w:tab w:val="left" w:pos="1418"/>
        </w:tabs>
        <w:spacing w:line="26" w:lineRule="atLeast"/>
        <w:ind w:firstLine="851"/>
        <w:contextualSpacing/>
        <w:jc w:val="both"/>
        <w:rPr>
          <w:rFonts w:eastAsia="Calibri"/>
          <w:b/>
          <w:sz w:val="27"/>
          <w:szCs w:val="27"/>
          <w:lang w:eastAsia="en-US"/>
        </w:rPr>
      </w:pPr>
      <w:r w:rsidRPr="00BC7646">
        <w:rPr>
          <w:rFonts w:eastAsia="Calibri"/>
          <w:b/>
          <w:sz w:val="27"/>
          <w:szCs w:val="27"/>
          <w:lang w:eastAsia="en-US"/>
        </w:rPr>
        <w:t xml:space="preserve">л) </w:t>
      </w:r>
      <w:r w:rsidR="00A053CE" w:rsidRPr="00BC7646">
        <w:rPr>
          <w:rFonts w:eastAsia="Calibri"/>
          <w:b/>
          <w:sz w:val="27"/>
          <w:szCs w:val="27"/>
          <w:lang w:eastAsia="en-US"/>
        </w:rPr>
        <w:t>вывод об оценке целесообразности предлагаемого правового регулирования:</w:t>
      </w:r>
    </w:p>
    <w:p w:rsidR="00BC7646" w:rsidRPr="00BC7646" w:rsidRDefault="00BC7646" w:rsidP="003D4F4F">
      <w:pPr>
        <w:widowControl w:val="0"/>
        <w:tabs>
          <w:tab w:val="left" w:pos="1418"/>
        </w:tabs>
        <w:spacing w:line="26" w:lineRule="atLeast"/>
        <w:ind w:firstLine="851"/>
        <w:contextualSpacing/>
        <w:jc w:val="both"/>
        <w:rPr>
          <w:sz w:val="27"/>
          <w:szCs w:val="27"/>
        </w:rPr>
      </w:pPr>
      <w:proofErr w:type="gramStart"/>
      <w:r>
        <w:rPr>
          <w:sz w:val="27"/>
          <w:szCs w:val="27"/>
        </w:rPr>
        <w:t>п</w:t>
      </w:r>
      <w:r w:rsidRPr="00BC7646">
        <w:rPr>
          <w:sz w:val="27"/>
          <w:szCs w:val="27"/>
        </w:rPr>
        <w:t xml:space="preserve">редлагаемое правовое регулирование направлено на исполнение Федерального закона от 23.02.2013 № 15-ФЗ «Об охране здоровья граждан от воздействия окружающего табачного дыма, последствий потребления табака или потребления </w:t>
      </w:r>
      <w:proofErr w:type="spellStart"/>
      <w:r w:rsidRPr="00BC7646">
        <w:rPr>
          <w:sz w:val="27"/>
          <w:szCs w:val="27"/>
        </w:rPr>
        <w:t>никотинсодержащей</w:t>
      </w:r>
      <w:proofErr w:type="spellEnd"/>
      <w:r w:rsidRPr="00BC7646">
        <w:rPr>
          <w:sz w:val="27"/>
          <w:szCs w:val="27"/>
        </w:rPr>
        <w:t xml:space="preserve"> продукции</w:t>
      </w:r>
      <w:r>
        <w:rPr>
          <w:sz w:val="27"/>
          <w:szCs w:val="27"/>
        </w:rPr>
        <w:t xml:space="preserve">» (с изменениями от 26.06.2026) и </w:t>
      </w:r>
      <w:r w:rsidR="00DF0202">
        <w:rPr>
          <w:sz w:val="27"/>
          <w:szCs w:val="27"/>
        </w:rPr>
        <w:t>постановления</w:t>
      </w:r>
      <w:r w:rsidRPr="00BC7646">
        <w:rPr>
          <w:sz w:val="27"/>
          <w:szCs w:val="27"/>
        </w:rPr>
        <w:t xml:space="preserve"> Правительства Российской Федерации от 07.09.2026 № 1130 «Об утверждении Правил определения границ прилегающих территорий, на которых запрещается розничная торговля табачной продукцией или </w:t>
      </w:r>
      <w:proofErr w:type="spellStart"/>
      <w:r w:rsidRPr="00BC7646">
        <w:rPr>
          <w:sz w:val="27"/>
          <w:szCs w:val="27"/>
        </w:rPr>
        <w:t>никотинсодержащей</w:t>
      </w:r>
      <w:proofErr w:type="spellEnd"/>
      <w:r w:rsidRPr="00BC7646">
        <w:rPr>
          <w:sz w:val="27"/>
          <w:szCs w:val="27"/>
        </w:rPr>
        <w:t xml:space="preserve"> продукцией, кальянами и устройствами для</w:t>
      </w:r>
      <w:proofErr w:type="gramEnd"/>
      <w:r w:rsidRPr="00BC7646">
        <w:rPr>
          <w:sz w:val="27"/>
          <w:szCs w:val="27"/>
        </w:rPr>
        <w:t xml:space="preserve"> потребления </w:t>
      </w:r>
      <w:proofErr w:type="spellStart"/>
      <w:r w:rsidRPr="00BC7646">
        <w:rPr>
          <w:sz w:val="27"/>
          <w:szCs w:val="27"/>
        </w:rPr>
        <w:t>никотинсодержащей</w:t>
      </w:r>
      <w:proofErr w:type="spellEnd"/>
      <w:r w:rsidRPr="00BC7646">
        <w:rPr>
          <w:sz w:val="27"/>
          <w:szCs w:val="27"/>
        </w:rPr>
        <w:t xml:space="preserve"> продукции»</w:t>
      </w:r>
      <w:r>
        <w:rPr>
          <w:sz w:val="27"/>
          <w:szCs w:val="27"/>
        </w:rPr>
        <w:t>.</w:t>
      </w:r>
    </w:p>
    <w:p w:rsidR="00BC7646" w:rsidRDefault="00BC7646" w:rsidP="003D4F4F">
      <w:pPr>
        <w:pStyle w:val="rtecenter"/>
        <w:shd w:val="clear" w:color="auto" w:fill="FFFFFF"/>
        <w:spacing w:before="0" w:beforeAutospacing="0" w:after="0" w:afterAutospacing="0" w:line="26" w:lineRule="atLeast"/>
        <w:ind w:firstLine="851"/>
        <w:jc w:val="both"/>
        <w:rPr>
          <w:sz w:val="27"/>
          <w:szCs w:val="27"/>
        </w:rPr>
      </w:pPr>
      <w:r w:rsidRPr="00BC7646">
        <w:rPr>
          <w:sz w:val="27"/>
          <w:szCs w:val="27"/>
        </w:rPr>
        <w:t xml:space="preserve">Учитывая проблему, на решение которой направлено правовое </w:t>
      </w:r>
      <w:proofErr w:type="gramStart"/>
      <w:r w:rsidRPr="00BC7646">
        <w:rPr>
          <w:sz w:val="27"/>
          <w:szCs w:val="27"/>
        </w:rPr>
        <w:t>регулирование</w:t>
      </w:r>
      <w:proofErr w:type="gramEnd"/>
      <w:r w:rsidRPr="00BC7646">
        <w:rPr>
          <w:sz w:val="27"/>
          <w:szCs w:val="27"/>
        </w:rPr>
        <w:t xml:space="preserve"> и цели правового регулирования принятие предлагаемого варианта правового регулирования представляется целесообразным.</w:t>
      </w:r>
    </w:p>
    <w:p w:rsidR="00A053CE" w:rsidRPr="00B61656" w:rsidRDefault="00135F65" w:rsidP="003D4F4F">
      <w:pPr>
        <w:widowControl w:val="0"/>
        <w:tabs>
          <w:tab w:val="left" w:pos="1418"/>
        </w:tabs>
        <w:spacing w:line="26" w:lineRule="atLeast"/>
        <w:ind w:firstLine="851"/>
        <w:contextualSpacing/>
        <w:jc w:val="both"/>
        <w:rPr>
          <w:rFonts w:eastAsia="Calibri"/>
          <w:sz w:val="27"/>
          <w:szCs w:val="27"/>
          <w:lang w:eastAsia="en-US"/>
        </w:rPr>
      </w:pPr>
      <w:r w:rsidRPr="00B61656">
        <w:rPr>
          <w:rFonts w:eastAsia="Calibri"/>
          <w:sz w:val="27"/>
          <w:szCs w:val="27"/>
          <w:lang w:eastAsia="en-US"/>
        </w:rPr>
        <w:t xml:space="preserve">м) </w:t>
      </w:r>
      <w:r w:rsidR="00A053CE" w:rsidRPr="00B61656">
        <w:rPr>
          <w:rFonts w:eastAsia="Calibri"/>
          <w:sz w:val="27"/>
          <w:szCs w:val="27"/>
          <w:lang w:eastAsia="en-US"/>
        </w:rPr>
        <w:t xml:space="preserve">иные сведения, позволяющие оценить обоснованность вводимых обязанностей, запретов и ограничений для субъектов предпринимательской и инвестиционной деятельности, обоснованность расходов субъектов предпринимательской и инвестиционной деятельности и бюджета городского </w:t>
      </w:r>
      <w:r w:rsidR="00A053CE" w:rsidRPr="00B61656">
        <w:rPr>
          <w:rFonts w:eastAsia="Calibri"/>
          <w:sz w:val="27"/>
          <w:szCs w:val="27"/>
          <w:lang w:eastAsia="en-US"/>
        </w:rPr>
        <w:lastRenderedPageBreak/>
        <w:t>округа город Воронеж, которые возникнут в связи с принятием проекта НПА.</w:t>
      </w:r>
    </w:p>
    <w:p w:rsidR="00A053CE" w:rsidRPr="00B61656" w:rsidRDefault="00A053CE" w:rsidP="003D4F4F">
      <w:pPr>
        <w:spacing w:line="26" w:lineRule="atLeast"/>
        <w:ind w:firstLine="851"/>
        <w:jc w:val="both"/>
        <w:rPr>
          <w:rFonts w:eastAsia="Calibri"/>
          <w:sz w:val="27"/>
          <w:szCs w:val="27"/>
          <w:lang w:eastAsia="en-US"/>
        </w:rPr>
      </w:pPr>
      <w:r w:rsidRPr="00B61656">
        <w:rPr>
          <w:rFonts w:eastAsia="Calibri"/>
          <w:sz w:val="27"/>
          <w:szCs w:val="27"/>
          <w:lang w:eastAsia="en-US"/>
        </w:rPr>
        <w:t xml:space="preserve">Проектом не вводятся дополнительные обязанности, запреты и ограничения для субъектов предпринимательской и инновационной деятельности. </w:t>
      </w:r>
    </w:p>
    <w:p w:rsidR="00B940E6" w:rsidRDefault="00B940E6" w:rsidP="003D4F4F">
      <w:pPr>
        <w:spacing w:line="26" w:lineRule="atLeast"/>
        <w:ind w:firstLine="851"/>
        <w:jc w:val="both"/>
        <w:rPr>
          <w:rFonts w:eastAsia="Calibri"/>
          <w:sz w:val="27"/>
          <w:szCs w:val="27"/>
          <w:lang w:eastAsia="en-US"/>
        </w:rPr>
      </w:pPr>
    </w:p>
    <w:p w:rsidR="004922BA" w:rsidRPr="005E3F08" w:rsidRDefault="004922BA" w:rsidP="009B5D90">
      <w:pPr>
        <w:ind w:firstLine="851"/>
        <w:jc w:val="both"/>
        <w:rPr>
          <w:rFonts w:eastAsia="Calibri"/>
          <w:sz w:val="27"/>
          <w:szCs w:val="27"/>
          <w:lang w:eastAsia="en-US"/>
        </w:rPr>
      </w:pPr>
    </w:p>
    <w:p w:rsidR="004922BA" w:rsidRPr="005E3F08" w:rsidRDefault="004922BA" w:rsidP="00135F65">
      <w:pPr>
        <w:ind w:firstLine="851"/>
        <w:jc w:val="both"/>
        <w:rPr>
          <w:rFonts w:eastAsia="Calibri"/>
          <w:sz w:val="27"/>
          <w:szCs w:val="27"/>
          <w:lang w:eastAsia="en-US"/>
        </w:rPr>
      </w:pPr>
    </w:p>
    <w:p w:rsidR="005E3F08" w:rsidRPr="005E3F08" w:rsidRDefault="005E3F08" w:rsidP="005E3F08">
      <w:pPr>
        <w:jc w:val="both"/>
        <w:rPr>
          <w:sz w:val="27"/>
          <w:szCs w:val="27"/>
        </w:rPr>
      </w:pPr>
      <w:r w:rsidRPr="005E3F08">
        <w:rPr>
          <w:sz w:val="27"/>
          <w:szCs w:val="27"/>
        </w:rPr>
        <w:t>Руководитель управления развития</w:t>
      </w:r>
    </w:p>
    <w:p w:rsidR="005E3F08" w:rsidRPr="005E3F08" w:rsidRDefault="005E3F08" w:rsidP="005E3F08">
      <w:pPr>
        <w:jc w:val="both"/>
        <w:rPr>
          <w:sz w:val="27"/>
          <w:szCs w:val="27"/>
        </w:rPr>
      </w:pPr>
      <w:r w:rsidRPr="005E3F08">
        <w:rPr>
          <w:sz w:val="27"/>
          <w:szCs w:val="27"/>
        </w:rPr>
        <w:t>предпринимательства, потребительского</w:t>
      </w:r>
    </w:p>
    <w:p w:rsidR="005E3F08" w:rsidRPr="005E3F08" w:rsidRDefault="005E3F08" w:rsidP="005E3F08">
      <w:pPr>
        <w:jc w:val="both"/>
        <w:rPr>
          <w:sz w:val="27"/>
          <w:szCs w:val="27"/>
        </w:rPr>
      </w:pPr>
      <w:r w:rsidRPr="005E3F08">
        <w:rPr>
          <w:sz w:val="27"/>
          <w:szCs w:val="27"/>
        </w:rPr>
        <w:t xml:space="preserve">рынка и инновационной политики                                   </w:t>
      </w:r>
      <w:r w:rsidR="00960A60">
        <w:rPr>
          <w:sz w:val="27"/>
          <w:szCs w:val="27"/>
        </w:rPr>
        <w:t xml:space="preserve">     </w:t>
      </w:r>
      <w:r w:rsidRPr="005E3F08">
        <w:rPr>
          <w:sz w:val="27"/>
          <w:szCs w:val="27"/>
        </w:rPr>
        <w:t xml:space="preserve">       Ю.О. Провоторова</w:t>
      </w:r>
    </w:p>
    <w:p w:rsidR="005E3F08" w:rsidRDefault="005E3F08" w:rsidP="005E3F08">
      <w:pPr>
        <w:spacing w:line="360" w:lineRule="auto"/>
        <w:jc w:val="both"/>
        <w:rPr>
          <w:sz w:val="28"/>
          <w:szCs w:val="28"/>
        </w:rPr>
      </w:pPr>
    </w:p>
    <w:p w:rsidR="00960A60" w:rsidRDefault="00960A60"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B723F5" w:rsidRDefault="00B723F5" w:rsidP="005E3F08">
      <w:pPr>
        <w:spacing w:line="360" w:lineRule="auto"/>
        <w:jc w:val="both"/>
        <w:rPr>
          <w:sz w:val="28"/>
          <w:szCs w:val="28"/>
        </w:rPr>
      </w:pPr>
    </w:p>
    <w:p w:rsidR="003D4F4F" w:rsidRDefault="003D4F4F" w:rsidP="005E3F08">
      <w:pPr>
        <w:spacing w:line="360" w:lineRule="auto"/>
        <w:jc w:val="both"/>
        <w:rPr>
          <w:sz w:val="28"/>
          <w:szCs w:val="28"/>
        </w:rPr>
      </w:pPr>
    </w:p>
    <w:p w:rsidR="003D4F4F" w:rsidRDefault="003D4F4F" w:rsidP="005E3F08">
      <w:pPr>
        <w:spacing w:line="360" w:lineRule="auto"/>
        <w:jc w:val="both"/>
        <w:rPr>
          <w:sz w:val="28"/>
          <w:szCs w:val="28"/>
        </w:rPr>
      </w:pPr>
    </w:p>
    <w:p w:rsidR="003D4F4F" w:rsidRDefault="003D4F4F" w:rsidP="005E3F08">
      <w:pPr>
        <w:spacing w:line="360" w:lineRule="auto"/>
        <w:jc w:val="both"/>
        <w:rPr>
          <w:sz w:val="28"/>
          <w:szCs w:val="28"/>
        </w:rPr>
      </w:pPr>
    </w:p>
    <w:p w:rsidR="00BC7646" w:rsidRPr="00A31DC7" w:rsidRDefault="00BC7646" w:rsidP="00BC7646">
      <w:pPr>
        <w:rPr>
          <w:sz w:val="20"/>
          <w:szCs w:val="20"/>
        </w:rPr>
      </w:pPr>
      <w:r w:rsidRPr="00A31DC7">
        <w:rPr>
          <w:sz w:val="20"/>
          <w:szCs w:val="20"/>
        </w:rPr>
        <w:t>Исполнитель:</w:t>
      </w:r>
    </w:p>
    <w:p w:rsidR="00BC7646" w:rsidRPr="00A31DC7" w:rsidRDefault="00BC7646" w:rsidP="00BC7646">
      <w:pPr>
        <w:rPr>
          <w:sz w:val="20"/>
          <w:szCs w:val="20"/>
        </w:rPr>
      </w:pPr>
      <w:r w:rsidRPr="00A31DC7">
        <w:rPr>
          <w:sz w:val="20"/>
          <w:szCs w:val="20"/>
        </w:rPr>
        <w:t xml:space="preserve">начальник отдела торговли и </w:t>
      </w:r>
    </w:p>
    <w:p w:rsidR="00BC7646" w:rsidRPr="00A31DC7" w:rsidRDefault="00BC7646" w:rsidP="00BC7646">
      <w:pPr>
        <w:rPr>
          <w:sz w:val="20"/>
          <w:szCs w:val="20"/>
        </w:rPr>
      </w:pPr>
      <w:r w:rsidRPr="00A31DC7">
        <w:rPr>
          <w:sz w:val="20"/>
          <w:szCs w:val="20"/>
        </w:rPr>
        <w:t xml:space="preserve">общественного питания управления </w:t>
      </w:r>
    </w:p>
    <w:p w:rsidR="00BC7646" w:rsidRPr="00A31DC7" w:rsidRDefault="00BC7646" w:rsidP="00BC7646">
      <w:pPr>
        <w:rPr>
          <w:sz w:val="20"/>
          <w:szCs w:val="20"/>
        </w:rPr>
      </w:pPr>
      <w:r w:rsidRPr="00A31DC7">
        <w:rPr>
          <w:sz w:val="20"/>
          <w:szCs w:val="20"/>
        </w:rPr>
        <w:t xml:space="preserve">развития предпринимательства, </w:t>
      </w:r>
    </w:p>
    <w:p w:rsidR="00BC7646" w:rsidRPr="00A31DC7" w:rsidRDefault="00BC7646" w:rsidP="00BC7646">
      <w:pPr>
        <w:rPr>
          <w:sz w:val="20"/>
          <w:szCs w:val="20"/>
        </w:rPr>
      </w:pPr>
      <w:r w:rsidRPr="00A31DC7">
        <w:rPr>
          <w:sz w:val="20"/>
          <w:szCs w:val="20"/>
        </w:rPr>
        <w:t>потребительского рынка и</w:t>
      </w:r>
    </w:p>
    <w:p w:rsidR="00BC7646" w:rsidRPr="00A31DC7" w:rsidRDefault="00BC7646" w:rsidP="00BC7646">
      <w:pPr>
        <w:rPr>
          <w:sz w:val="20"/>
          <w:szCs w:val="20"/>
        </w:rPr>
      </w:pPr>
      <w:r w:rsidRPr="00A31DC7">
        <w:rPr>
          <w:sz w:val="20"/>
          <w:szCs w:val="20"/>
        </w:rPr>
        <w:t xml:space="preserve">инновационной политики </w:t>
      </w:r>
    </w:p>
    <w:p w:rsidR="00BC7646" w:rsidRPr="00A31DC7" w:rsidRDefault="00BC7646" w:rsidP="00BC7646">
      <w:pPr>
        <w:rPr>
          <w:sz w:val="20"/>
          <w:szCs w:val="20"/>
        </w:rPr>
      </w:pPr>
      <w:r w:rsidRPr="00A31DC7">
        <w:rPr>
          <w:sz w:val="20"/>
          <w:szCs w:val="20"/>
        </w:rPr>
        <w:t>___________________ С.В. Черных</w:t>
      </w:r>
    </w:p>
    <w:p w:rsidR="00BC7646" w:rsidRPr="00A31DC7" w:rsidRDefault="00BC7646" w:rsidP="00BC7646">
      <w:pPr>
        <w:rPr>
          <w:sz w:val="20"/>
          <w:szCs w:val="20"/>
        </w:rPr>
      </w:pPr>
      <w:r w:rsidRPr="00A31DC7">
        <w:rPr>
          <w:sz w:val="20"/>
          <w:szCs w:val="20"/>
        </w:rPr>
        <w:t>«____» ____________2026</w:t>
      </w:r>
    </w:p>
    <w:p w:rsidR="00BC7646" w:rsidRPr="00A31DC7" w:rsidRDefault="00BC7646" w:rsidP="00BC7646">
      <w:pPr>
        <w:rPr>
          <w:sz w:val="20"/>
          <w:szCs w:val="20"/>
        </w:rPr>
      </w:pPr>
      <w:r w:rsidRPr="00A31DC7">
        <w:rPr>
          <w:sz w:val="20"/>
          <w:szCs w:val="20"/>
        </w:rPr>
        <w:t>228-37-21 (1879)</w:t>
      </w:r>
    </w:p>
    <w:p w:rsidR="004922BA" w:rsidRPr="005E3F08" w:rsidRDefault="004922BA" w:rsidP="00BC7646">
      <w:pPr>
        <w:spacing w:line="360" w:lineRule="auto"/>
        <w:jc w:val="both"/>
        <w:rPr>
          <w:sz w:val="27"/>
          <w:szCs w:val="27"/>
        </w:rPr>
      </w:pPr>
    </w:p>
    <w:sectPr w:rsidR="004922BA" w:rsidRPr="005E3F08" w:rsidSect="004922BA">
      <w:headerReference w:type="default" r:id="rId9"/>
      <w:headerReference w:type="first" r:id="rId10"/>
      <w:pgSz w:w="11906" w:h="16838"/>
      <w:pgMar w:top="1134" w:right="567" w:bottom="1276"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5E6" w:rsidRDefault="00E405E6" w:rsidP="005F5E71">
      <w:r>
        <w:separator/>
      </w:r>
    </w:p>
  </w:endnote>
  <w:endnote w:type="continuationSeparator" w:id="0">
    <w:p w:rsidR="00E405E6" w:rsidRDefault="00E405E6" w:rsidP="005F5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5E6" w:rsidRDefault="00E405E6" w:rsidP="005F5E71">
      <w:r>
        <w:separator/>
      </w:r>
    </w:p>
  </w:footnote>
  <w:footnote w:type="continuationSeparator" w:id="0">
    <w:p w:rsidR="00E405E6" w:rsidRDefault="00E405E6" w:rsidP="005F5E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753585"/>
      <w:docPartObj>
        <w:docPartGallery w:val="Page Numbers (Top of Page)"/>
        <w:docPartUnique/>
      </w:docPartObj>
    </w:sdtPr>
    <w:sdtEndPr/>
    <w:sdtContent>
      <w:p w:rsidR="006C2952" w:rsidRDefault="006C2952">
        <w:pPr>
          <w:pStyle w:val="a7"/>
          <w:jc w:val="center"/>
        </w:pPr>
        <w:r>
          <w:fldChar w:fldCharType="begin"/>
        </w:r>
        <w:r>
          <w:instrText>PAGE   \* MERGEFORMAT</w:instrText>
        </w:r>
        <w:r>
          <w:fldChar w:fldCharType="separate"/>
        </w:r>
        <w:r w:rsidR="007D3BBF">
          <w:rPr>
            <w:noProof/>
          </w:rPr>
          <w:t>2</w:t>
        </w:r>
        <w:r>
          <w:fldChar w:fldCharType="end"/>
        </w:r>
      </w:p>
    </w:sdtContent>
  </w:sdt>
  <w:p w:rsidR="005F5E71" w:rsidRDefault="005F5E71">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7978524"/>
      <w:docPartObj>
        <w:docPartGallery w:val="Page Numbers (Top of Page)"/>
        <w:docPartUnique/>
      </w:docPartObj>
    </w:sdtPr>
    <w:sdtEndPr/>
    <w:sdtContent>
      <w:p w:rsidR="006C2952" w:rsidRDefault="006C2952">
        <w:pPr>
          <w:pStyle w:val="a7"/>
          <w:jc w:val="center"/>
        </w:pPr>
        <w:r>
          <w:fldChar w:fldCharType="begin"/>
        </w:r>
        <w:r>
          <w:instrText>PAGE   \* MERGEFORMAT</w:instrText>
        </w:r>
        <w:r>
          <w:fldChar w:fldCharType="separate"/>
        </w:r>
        <w:r w:rsidR="007D3BBF">
          <w:rPr>
            <w:noProof/>
          </w:rPr>
          <w:t>1</w:t>
        </w:r>
        <w:r>
          <w:fldChar w:fldCharType="end"/>
        </w:r>
      </w:p>
    </w:sdtContent>
  </w:sdt>
  <w:p w:rsidR="006C2952" w:rsidRDefault="006C295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310DF"/>
    <w:multiLevelType w:val="hybridMultilevel"/>
    <w:tmpl w:val="E35E53FC"/>
    <w:lvl w:ilvl="0" w:tplc="4956F0E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7623F56"/>
    <w:multiLevelType w:val="multilevel"/>
    <w:tmpl w:val="287206AA"/>
    <w:lvl w:ilvl="0">
      <w:start w:val="3"/>
      <w:numFmt w:val="decimal"/>
      <w:lvlText w:val="%1."/>
      <w:lvlJc w:val="left"/>
      <w:pPr>
        <w:ind w:left="720" w:hanging="360"/>
      </w:pPr>
      <w:rPr>
        <w:rFonts w:hint="default"/>
      </w:rPr>
    </w:lvl>
    <w:lvl w:ilvl="1">
      <w:start w:val="1"/>
      <w:numFmt w:val="decimal"/>
      <w:isLgl/>
      <w:lvlText w:val="%1.%2"/>
      <w:lvlJc w:val="left"/>
      <w:pPr>
        <w:ind w:left="1879" w:hanging="1170"/>
      </w:pPr>
      <w:rPr>
        <w:rFonts w:hint="default"/>
      </w:rPr>
    </w:lvl>
    <w:lvl w:ilvl="2">
      <w:start w:val="1"/>
      <w:numFmt w:val="decimal"/>
      <w:isLgl/>
      <w:lvlText w:val="%1.%2.%3"/>
      <w:lvlJc w:val="left"/>
      <w:pPr>
        <w:ind w:left="2228" w:hanging="1170"/>
      </w:pPr>
      <w:rPr>
        <w:rFonts w:hint="default"/>
      </w:rPr>
    </w:lvl>
    <w:lvl w:ilvl="3">
      <w:start w:val="1"/>
      <w:numFmt w:val="decimal"/>
      <w:isLgl/>
      <w:lvlText w:val="%1.%2.%3.%4"/>
      <w:lvlJc w:val="left"/>
      <w:pPr>
        <w:ind w:left="2577" w:hanging="1170"/>
      </w:pPr>
      <w:rPr>
        <w:rFonts w:hint="default"/>
      </w:rPr>
    </w:lvl>
    <w:lvl w:ilvl="4">
      <w:start w:val="1"/>
      <w:numFmt w:val="decimal"/>
      <w:isLgl/>
      <w:lvlText w:val="%1.%2.%3.%4.%5"/>
      <w:lvlJc w:val="left"/>
      <w:pPr>
        <w:ind w:left="2926" w:hanging="117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19656D3D"/>
    <w:multiLevelType w:val="hybridMultilevel"/>
    <w:tmpl w:val="1206F24C"/>
    <w:lvl w:ilvl="0" w:tplc="9152712C">
      <w:start w:val="3"/>
      <w:numFmt w:val="decimal"/>
      <w:lvlText w:val="3.%1."/>
      <w:lvlJc w:val="left"/>
      <w:pPr>
        <w:ind w:left="1429" w:hanging="360"/>
      </w:pPr>
      <w:rPr>
        <w:rFonts w:cs="Times New Roman" w:hint="default"/>
        <w:b w:val="0"/>
        <w:bCs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325443"/>
    <w:multiLevelType w:val="hybridMultilevel"/>
    <w:tmpl w:val="9CB2F5EC"/>
    <w:lvl w:ilvl="0" w:tplc="2FAADA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0965EDF"/>
    <w:multiLevelType w:val="hybridMultilevel"/>
    <w:tmpl w:val="E482D488"/>
    <w:lvl w:ilvl="0" w:tplc="4956F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56488F"/>
    <w:multiLevelType w:val="hybridMultilevel"/>
    <w:tmpl w:val="AC26BFA0"/>
    <w:lvl w:ilvl="0" w:tplc="79647A3C">
      <w:start w:val="1"/>
      <w:numFmt w:val="decimal"/>
      <w:lvlText w:val="3.%1."/>
      <w:lvlJc w:val="left"/>
      <w:pPr>
        <w:ind w:left="1429" w:hanging="360"/>
      </w:pPr>
      <w:rPr>
        <w:rFonts w:cs="Times New Roman" w:hint="default"/>
        <w:b w:val="0"/>
        <w:bCs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AA75444"/>
    <w:multiLevelType w:val="hybridMultilevel"/>
    <w:tmpl w:val="246EE30E"/>
    <w:lvl w:ilvl="0" w:tplc="1FAC6F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E80C3D"/>
    <w:multiLevelType w:val="hybridMultilevel"/>
    <w:tmpl w:val="86D88180"/>
    <w:lvl w:ilvl="0" w:tplc="1E947E66">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8">
    <w:nsid w:val="45190411"/>
    <w:multiLevelType w:val="multilevel"/>
    <w:tmpl w:val="906AC5B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nsid w:val="62FE03A0"/>
    <w:multiLevelType w:val="hybridMultilevel"/>
    <w:tmpl w:val="F43066B6"/>
    <w:lvl w:ilvl="0" w:tplc="02889BD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66215A3E"/>
    <w:multiLevelType w:val="hybridMultilevel"/>
    <w:tmpl w:val="AD90DFE6"/>
    <w:lvl w:ilvl="0" w:tplc="4956F0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A6F653E"/>
    <w:multiLevelType w:val="hybridMultilevel"/>
    <w:tmpl w:val="9E769C00"/>
    <w:lvl w:ilvl="0" w:tplc="02889BD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B5D1D90"/>
    <w:multiLevelType w:val="hybridMultilevel"/>
    <w:tmpl w:val="5FF6DCA8"/>
    <w:lvl w:ilvl="0" w:tplc="5808B6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6AD0BD7"/>
    <w:multiLevelType w:val="hybridMultilevel"/>
    <w:tmpl w:val="C8145188"/>
    <w:lvl w:ilvl="0" w:tplc="4956F0E2">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4">
    <w:nsid w:val="7C035B59"/>
    <w:multiLevelType w:val="multilevel"/>
    <w:tmpl w:val="4E00D92C"/>
    <w:lvl w:ilvl="0">
      <w:start w:val="1"/>
      <w:numFmt w:val="decimal"/>
      <w:lvlText w:val="%1."/>
      <w:lvlJc w:val="left"/>
      <w:pPr>
        <w:ind w:left="1069" w:hanging="36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4"/>
  </w:num>
  <w:num w:numId="2">
    <w:abstractNumId w:val="0"/>
  </w:num>
  <w:num w:numId="3">
    <w:abstractNumId w:val="13"/>
  </w:num>
  <w:num w:numId="4">
    <w:abstractNumId w:val="10"/>
  </w:num>
  <w:num w:numId="5">
    <w:abstractNumId w:val="3"/>
  </w:num>
  <w:num w:numId="6">
    <w:abstractNumId w:val="14"/>
  </w:num>
  <w:num w:numId="7">
    <w:abstractNumId w:val="9"/>
  </w:num>
  <w:num w:numId="8">
    <w:abstractNumId w:val="11"/>
  </w:num>
  <w:num w:numId="9">
    <w:abstractNumId w:val="6"/>
  </w:num>
  <w:num w:numId="10">
    <w:abstractNumId w:val="8"/>
  </w:num>
  <w:num w:numId="11">
    <w:abstractNumId w:val="1"/>
  </w:num>
  <w:num w:numId="12">
    <w:abstractNumId w:val="7"/>
  </w:num>
  <w:num w:numId="13">
    <w:abstractNumId w:val="5"/>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154"/>
    <w:rsid w:val="00005CEA"/>
    <w:rsid w:val="00014CF4"/>
    <w:rsid w:val="00030F39"/>
    <w:rsid w:val="00032C81"/>
    <w:rsid w:val="000571C2"/>
    <w:rsid w:val="00060177"/>
    <w:rsid w:val="000672B2"/>
    <w:rsid w:val="00081E77"/>
    <w:rsid w:val="00085460"/>
    <w:rsid w:val="000A62C5"/>
    <w:rsid w:val="000C5551"/>
    <w:rsid w:val="000C58FB"/>
    <w:rsid w:val="000C6AEB"/>
    <w:rsid w:val="001008D5"/>
    <w:rsid w:val="00110631"/>
    <w:rsid w:val="0011069D"/>
    <w:rsid w:val="00110ED3"/>
    <w:rsid w:val="00114949"/>
    <w:rsid w:val="001154AC"/>
    <w:rsid w:val="00115974"/>
    <w:rsid w:val="001254EB"/>
    <w:rsid w:val="00135F65"/>
    <w:rsid w:val="00140DEA"/>
    <w:rsid w:val="00155D96"/>
    <w:rsid w:val="001627E7"/>
    <w:rsid w:val="001672E4"/>
    <w:rsid w:val="00170AA2"/>
    <w:rsid w:val="0017153F"/>
    <w:rsid w:val="00173BBF"/>
    <w:rsid w:val="00175EF5"/>
    <w:rsid w:val="001802E8"/>
    <w:rsid w:val="001820CC"/>
    <w:rsid w:val="00195B3B"/>
    <w:rsid w:val="001A087F"/>
    <w:rsid w:val="001A3CED"/>
    <w:rsid w:val="001B1824"/>
    <w:rsid w:val="001B1970"/>
    <w:rsid w:val="001B7346"/>
    <w:rsid w:val="001D0182"/>
    <w:rsid w:val="001D15C0"/>
    <w:rsid w:val="001D3230"/>
    <w:rsid w:val="001D3F24"/>
    <w:rsid w:val="001E1092"/>
    <w:rsid w:val="001E7EC2"/>
    <w:rsid w:val="001F72D0"/>
    <w:rsid w:val="0020295C"/>
    <w:rsid w:val="002076BD"/>
    <w:rsid w:val="00223815"/>
    <w:rsid w:val="00230E12"/>
    <w:rsid w:val="002313DB"/>
    <w:rsid w:val="002476E4"/>
    <w:rsid w:val="00251016"/>
    <w:rsid w:val="0027085E"/>
    <w:rsid w:val="002831EE"/>
    <w:rsid w:val="0028769A"/>
    <w:rsid w:val="002A0C9F"/>
    <w:rsid w:val="002B3DBE"/>
    <w:rsid w:val="002B6059"/>
    <w:rsid w:val="002C1CFB"/>
    <w:rsid w:val="002C2DE0"/>
    <w:rsid w:val="002C5BCA"/>
    <w:rsid w:val="002D2F16"/>
    <w:rsid w:val="002E2EA0"/>
    <w:rsid w:val="002E6B69"/>
    <w:rsid w:val="0031704E"/>
    <w:rsid w:val="00317A90"/>
    <w:rsid w:val="003244D7"/>
    <w:rsid w:val="00324A32"/>
    <w:rsid w:val="00324F37"/>
    <w:rsid w:val="0032567D"/>
    <w:rsid w:val="003400EC"/>
    <w:rsid w:val="00354A27"/>
    <w:rsid w:val="00354BAA"/>
    <w:rsid w:val="00360CD6"/>
    <w:rsid w:val="00367DEF"/>
    <w:rsid w:val="0037660D"/>
    <w:rsid w:val="00380FD4"/>
    <w:rsid w:val="003830C8"/>
    <w:rsid w:val="00383424"/>
    <w:rsid w:val="00396281"/>
    <w:rsid w:val="00397DDF"/>
    <w:rsid w:val="003A6F19"/>
    <w:rsid w:val="003B1D1A"/>
    <w:rsid w:val="003B478B"/>
    <w:rsid w:val="003C055B"/>
    <w:rsid w:val="003C58E3"/>
    <w:rsid w:val="003C661B"/>
    <w:rsid w:val="003D4F4F"/>
    <w:rsid w:val="003E3A6F"/>
    <w:rsid w:val="003E691E"/>
    <w:rsid w:val="003E71BC"/>
    <w:rsid w:val="003E7841"/>
    <w:rsid w:val="003F7228"/>
    <w:rsid w:val="00400346"/>
    <w:rsid w:val="00412D2C"/>
    <w:rsid w:val="0041648C"/>
    <w:rsid w:val="00427C8C"/>
    <w:rsid w:val="004331B5"/>
    <w:rsid w:val="00441CA7"/>
    <w:rsid w:val="00446E1E"/>
    <w:rsid w:val="0046484A"/>
    <w:rsid w:val="004922BA"/>
    <w:rsid w:val="004928B6"/>
    <w:rsid w:val="004A264B"/>
    <w:rsid w:val="004C04B1"/>
    <w:rsid w:val="004D0894"/>
    <w:rsid w:val="004D2CFD"/>
    <w:rsid w:val="004E772D"/>
    <w:rsid w:val="004F0819"/>
    <w:rsid w:val="004F50EF"/>
    <w:rsid w:val="005164AA"/>
    <w:rsid w:val="00536400"/>
    <w:rsid w:val="005423E4"/>
    <w:rsid w:val="00542700"/>
    <w:rsid w:val="00544117"/>
    <w:rsid w:val="0054624C"/>
    <w:rsid w:val="00561037"/>
    <w:rsid w:val="00567D65"/>
    <w:rsid w:val="00572237"/>
    <w:rsid w:val="00584D91"/>
    <w:rsid w:val="005915DD"/>
    <w:rsid w:val="00593005"/>
    <w:rsid w:val="005A385C"/>
    <w:rsid w:val="005B12A0"/>
    <w:rsid w:val="005C0E47"/>
    <w:rsid w:val="005C2499"/>
    <w:rsid w:val="005C6B17"/>
    <w:rsid w:val="005D02ED"/>
    <w:rsid w:val="005D3E01"/>
    <w:rsid w:val="005E3F08"/>
    <w:rsid w:val="005E7517"/>
    <w:rsid w:val="005F5E71"/>
    <w:rsid w:val="00600B0E"/>
    <w:rsid w:val="00621C31"/>
    <w:rsid w:val="00627CA7"/>
    <w:rsid w:val="00633E46"/>
    <w:rsid w:val="00636FF4"/>
    <w:rsid w:val="006435DE"/>
    <w:rsid w:val="00653F55"/>
    <w:rsid w:val="006627E7"/>
    <w:rsid w:val="00666637"/>
    <w:rsid w:val="00666FF4"/>
    <w:rsid w:val="006729AF"/>
    <w:rsid w:val="00673200"/>
    <w:rsid w:val="00677EBF"/>
    <w:rsid w:val="006B4D2B"/>
    <w:rsid w:val="006C2952"/>
    <w:rsid w:val="006E2AB3"/>
    <w:rsid w:val="006F4414"/>
    <w:rsid w:val="006F5E58"/>
    <w:rsid w:val="00705EEF"/>
    <w:rsid w:val="0071480A"/>
    <w:rsid w:val="0071627E"/>
    <w:rsid w:val="007402B2"/>
    <w:rsid w:val="0074455B"/>
    <w:rsid w:val="00745AD2"/>
    <w:rsid w:val="00761877"/>
    <w:rsid w:val="00766E75"/>
    <w:rsid w:val="007722CF"/>
    <w:rsid w:val="007825D1"/>
    <w:rsid w:val="007A20F1"/>
    <w:rsid w:val="007A3F5D"/>
    <w:rsid w:val="007A7EE2"/>
    <w:rsid w:val="007B2CC9"/>
    <w:rsid w:val="007B5FAD"/>
    <w:rsid w:val="007B654C"/>
    <w:rsid w:val="007C09DF"/>
    <w:rsid w:val="007C21DF"/>
    <w:rsid w:val="007C31CC"/>
    <w:rsid w:val="007C7A24"/>
    <w:rsid w:val="007D09BC"/>
    <w:rsid w:val="007D3BBF"/>
    <w:rsid w:val="007D5BD5"/>
    <w:rsid w:val="007E3D67"/>
    <w:rsid w:val="007F4820"/>
    <w:rsid w:val="007F50D6"/>
    <w:rsid w:val="008350E7"/>
    <w:rsid w:val="00840377"/>
    <w:rsid w:val="00841EBB"/>
    <w:rsid w:val="00842DC4"/>
    <w:rsid w:val="0084626C"/>
    <w:rsid w:val="008501DF"/>
    <w:rsid w:val="00853362"/>
    <w:rsid w:val="008540D8"/>
    <w:rsid w:val="00862C0C"/>
    <w:rsid w:val="00881952"/>
    <w:rsid w:val="00894FA3"/>
    <w:rsid w:val="008957F1"/>
    <w:rsid w:val="008A1238"/>
    <w:rsid w:val="008A2E94"/>
    <w:rsid w:val="008B24C8"/>
    <w:rsid w:val="008B3693"/>
    <w:rsid w:val="008C4275"/>
    <w:rsid w:val="008C4694"/>
    <w:rsid w:val="008F004C"/>
    <w:rsid w:val="008F16A2"/>
    <w:rsid w:val="008F26DB"/>
    <w:rsid w:val="008F603D"/>
    <w:rsid w:val="008F7FDE"/>
    <w:rsid w:val="00906097"/>
    <w:rsid w:val="00910A7D"/>
    <w:rsid w:val="00915712"/>
    <w:rsid w:val="00917020"/>
    <w:rsid w:val="0092541E"/>
    <w:rsid w:val="00930D61"/>
    <w:rsid w:val="00935432"/>
    <w:rsid w:val="00936198"/>
    <w:rsid w:val="0093664A"/>
    <w:rsid w:val="00955598"/>
    <w:rsid w:val="00960A60"/>
    <w:rsid w:val="00963DE0"/>
    <w:rsid w:val="0096616F"/>
    <w:rsid w:val="0097244D"/>
    <w:rsid w:val="00973301"/>
    <w:rsid w:val="00993C6C"/>
    <w:rsid w:val="00994FDB"/>
    <w:rsid w:val="009A33B6"/>
    <w:rsid w:val="009A3F42"/>
    <w:rsid w:val="009A6444"/>
    <w:rsid w:val="009A732F"/>
    <w:rsid w:val="009B4255"/>
    <w:rsid w:val="009B425D"/>
    <w:rsid w:val="009B5656"/>
    <w:rsid w:val="009B5D90"/>
    <w:rsid w:val="009C120A"/>
    <w:rsid w:val="009C4D93"/>
    <w:rsid w:val="009D2E21"/>
    <w:rsid w:val="009E34FD"/>
    <w:rsid w:val="009F7831"/>
    <w:rsid w:val="00A00400"/>
    <w:rsid w:val="00A00E5A"/>
    <w:rsid w:val="00A053CE"/>
    <w:rsid w:val="00A174F3"/>
    <w:rsid w:val="00A2116B"/>
    <w:rsid w:val="00A2605A"/>
    <w:rsid w:val="00A26900"/>
    <w:rsid w:val="00A342B6"/>
    <w:rsid w:val="00A440C8"/>
    <w:rsid w:val="00A44E5F"/>
    <w:rsid w:val="00A62871"/>
    <w:rsid w:val="00A63B1A"/>
    <w:rsid w:val="00A72FF5"/>
    <w:rsid w:val="00A76753"/>
    <w:rsid w:val="00AB0B6E"/>
    <w:rsid w:val="00AB0B8D"/>
    <w:rsid w:val="00AB2CE6"/>
    <w:rsid w:val="00AC02C2"/>
    <w:rsid w:val="00AD5B1C"/>
    <w:rsid w:val="00AD62CD"/>
    <w:rsid w:val="00AE4088"/>
    <w:rsid w:val="00AE6D1B"/>
    <w:rsid w:val="00AE7667"/>
    <w:rsid w:val="00AE79DD"/>
    <w:rsid w:val="00AF2B17"/>
    <w:rsid w:val="00B03CD7"/>
    <w:rsid w:val="00B13B99"/>
    <w:rsid w:val="00B16504"/>
    <w:rsid w:val="00B264D3"/>
    <w:rsid w:val="00B278BC"/>
    <w:rsid w:val="00B44B53"/>
    <w:rsid w:val="00B5477B"/>
    <w:rsid w:val="00B61656"/>
    <w:rsid w:val="00B63A4C"/>
    <w:rsid w:val="00B64256"/>
    <w:rsid w:val="00B723F5"/>
    <w:rsid w:val="00B86358"/>
    <w:rsid w:val="00B92893"/>
    <w:rsid w:val="00B940E6"/>
    <w:rsid w:val="00B9769A"/>
    <w:rsid w:val="00B97ACB"/>
    <w:rsid w:val="00B97DB8"/>
    <w:rsid w:val="00BA2166"/>
    <w:rsid w:val="00BB47D2"/>
    <w:rsid w:val="00BB7930"/>
    <w:rsid w:val="00BC6D61"/>
    <w:rsid w:val="00BC71CC"/>
    <w:rsid w:val="00BC7646"/>
    <w:rsid w:val="00BD3052"/>
    <w:rsid w:val="00BE3C4B"/>
    <w:rsid w:val="00BF746B"/>
    <w:rsid w:val="00C13288"/>
    <w:rsid w:val="00C145B1"/>
    <w:rsid w:val="00C330B4"/>
    <w:rsid w:val="00C50C7F"/>
    <w:rsid w:val="00C71F92"/>
    <w:rsid w:val="00C74E40"/>
    <w:rsid w:val="00C76633"/>
    <w:rsid w:val="00C8554D"/>
    <w:rsid w:val="00C96B04"/>
    <w:rsid w:val="00CC50D6"/>
    <w:rsid w:val="00CC517B"/>
    <w:rsid w:val="00CD4A98"/>
    <w:rsid w:val="00CE0154"/>
    <w:rsid w:val="00CE3B45"/>
    <w:rsid w:val="00CE6001"/>
    <w:rsid w:val="00CF0F44"/>
    <w:rsid w:val="00CF1270"/>
    <w:rsid w:val="00CF2EA5"/>
    <w:rsid w:val="00D0107E"/>
    <w:rsid w:val="00D01502"/>
    <w:rsid w:val="00D0383B"/>
    <w:rsid w:val="00D116EB"/>
    <w:rsid w:val="00D21EA8"/>
    <w:rsid w:val="00D3133F"/>
    <w:rsid w:val="00D54340"/>
    <w:rsid w:val="00D60443"/>
    <w:rsid w:val="00D76992"/>
    <w:rsid w:val="00D8015A"/>
    <w:rsid w:val="00D804D4"/>
    <w:rsid w:val="00D821D1"/>
    <w:rsid w:val="00D93B65"/>
    <w:rsid w:val="00D941E7"/>
    <w:rsid w:val="00DC386B"/>
    <w:rsid w:val="00DC3DBE"/>
    <w:rsid w:val="00DD47D5"/>
    <w:rsid w:val="00DE31C2"/>
    <w:rsid w:val="00DE3A8E"/>
    <w:rsid w:val="00DE4556"/>
    <w:rsid w:val="00DF0202"/>
    <w:rsid w:val="00DF46B7"/>
    <w:rsid w:val="00DF5195"/>
    <w:rsid w:val="00DF5691"/>
    <w:rsid w:val="00E02211"/>
    <w:rsid w:val="00E03937"/>
    <w:rsid w:val="00E04DB4"/>
    <w:rsid w:val="00E10DCC"/>
    <w:rsid w:val="00E1202B"/>
    <w:rsid w:val="00E23465"/>
    <w:rsid w:val="00E249AC"/>
    <w:rsid w:val="00E256C7"/>
    <w:rsid w:val="00E37E67"/>
    <w:rsid w:val="00E405E6"/>
    <w:rsid w:val="00E43A25"/>
    <w:rsid w:val="00E45F77"/>
    <w:rsid w:val="00E47564"/>
    <w:rsid w:val="00E5146C"/>
    <w:rsid w:val="00EA6DC5"/>
    <w:rsid w:val="00EB22F7"/>
    <w:rsid w:val="00EB2BE4"/>
    <w:rsid w:val="00EB3480"/>
    <w:rsid w:val="00EB5D6E"/>
    <w:rsid w:val="00EC449A"/>
    <w:rsid w:val="00ED445C"/>
    <w:rsid w:val="00EE179D"/>
    <w:rsid w:val="00EE6589"/>
    <w:rsid w:val="00F003D7"/>
    <w:rsid w:val="00F042FA"/>
    <w:rsid w:val="00F06847"/>
    <w:rsid w:val="00F125DC"/>
    <w:rsid w:val="00F17C9A"/>
    <w:rsid w:val="00F27635"/>
    <w:rsid w:val="00F276C8"/>
    <w:rsid w:val="00F52EF9"/>
    <w:rsid w:val="00F55D87"/>
    <w:rsid w:val="00F67C4F"/>
    <w:rsid w:val="00F71CF1"/>
    <w:rsid w:val="00F76303"/>
    <w:rsid w:val="00F80483"/>
    <w:rsid w:val="00F916E2"/>
    <w:rsid w:val="00F93B92"/>
    <w:rsid w:val="00FA072F"/>
    <w:rsid w:val="00FA292D"/>
    <w:rsid w:val="00FB377E"/>
    <w:rsid w:val="00FB52DE"/>
    <w:rsid w:val="00FC0A23"/>
    <w:rsid w:val="00FD12A5"/>
    <w:rsid w:val="00FD3E19"/>
    <w:rsid w:val="00FD3F17"/>
    <w:rsid w:val="00FD4C65"/>
    <w:rsid w:val="00FE030C"/>
    <w:rsid w:val="00FE2959"/>
    <w:rsid w:val="00FE3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1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0154"/>
    <w:pPr>
      <w:ind w:left="720"/>
      <w:contextualSpacing/>
    </w:pPr>
  </w:style>
  <w:style w:type="paragraph" w:styleId="a4">
    <w:name w:val="Balloon Text"/>
    <w:basedOn w:val="a"/>
    <w:link w:val="a5"/>
    <w:uiPriority w:val="99"/>
    <w:semiHidden/>
    <w:unhideWhenUsed/>
    <w:rsid w:val="00B03CD7"/>
    <w:rPr>
      <w:rFonts w:ascii="Tahoma" w:hAnsi="Tahoma" w:cs="Tahoma"/>
      <w:sz w:val="16"/>
      <w:szCs w:val="16"/>
    </w:rPr>
  </w:style>
  <w:style w:type="character" w:customStyle="1" w:styleId="a5">
    <w:name w:val="Текст выноски Знак"/>
    <w:basedOn w:val="a0"/>
    <w:link w:val="a4"/>
    <w:uiPriority w:val="99"/>
    <w:semiHidden/>
    <w:rsid w:val="00B03CD7"/>
    <w:rPr>
      <w:rFonts w:ascii="Tahoma" w:eastAsia="Times New Roman" w:hAnsi="Tahoma" w:cs="Tahoma"/>
      <w:sz w:val="16"/>
      <w:szCs w:val="16"/>
      <w:lang w:eastAsia="ru-RU"/>
    </w:rPr>
  </w:style>
  <w:style w:type="paragraph" w:styleId="a6">
    <w:name w:val="No Spacing"/>
    <w:uiPriority w:val="1"/>
    <w:qFormat/>
    <w:rsid w:val="005F5E71"/>
    <w:pPr>
      <w:spacing w:after="0"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5F5E71"/>
    <w:pPr>
      <w:tabs>
        <w:tab w:val="center" w:pos="4677"/>
        <w:tab w:val="right" w:pos="9355"/>
      </w:tabs>
    </w:pPr>
  </w:style>
  <w:style w:type="character" w:customStyle="1" w:styleId="a8">
    <w:name w:val="Верхний колонтитул Знак"/>
    <w:basedOn w:val="a0"/>
    <w:link w:val="a7"/>
    <w:uiPriority w:val="99"/>
    <w:rsid w:val="005F5E7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F5E71"/>
    <w:pPr>
      <w:tabs>
        <w:tab w:val="center" w:pos="4677"/>
        <w:tab w:val="right" w:pos="9355"/>
      </w:tabs>
    </w:pPr>
  </w:style>
  <w:style w:type="character" w:customStyle="1" w:styleId="aa">
    <w:name w:val="Нижний колонтитул Знак"/>
    <w:basedOn w:val="a0"/>
    <w:link w:val="a9"/>
    <w:uiPriority w:val="99"/>
    <w:rsid w:val="005F5E71"/>
    <w:rPr>
      <w:rFonts w:ascii="Times New Roman" w:eastAsia="Times New Roman" w:hAnsi="Times New Roman" w:cs="Times New Roman"/>
      <w:sz w:val="24"/>
      <w:szCs w:val="24"/>
      <w:lang w:eastAsia="ru-RU"/>
    </w:rPr>
  </w:style>
  <w:style w:type="paragraph" w:customStyle="1" w:styleId="ConsPlusNormal">
    <w:name w:val="ConsPlusNormal"/>
    <w:rsid w:val="007A7EE2"/>
    <w:pPr>
      <w:autoSpaceDE w:val="0"/>
      <w:autoSpaceDN w:val="0"/>
      <w:adjustRightInd w:val="0"/>
      <w:spacing w:after="0" w:line="240" w:lineRule="auto"/>
    </w:pPr>
    <w:rPr>
      <w:rFonts w:ascii="Times New Roman" w:hAnsi="Times New Roman" w:cs="Times New Roman"/>
      <w:sz w:val="28"/>
      <w:szCs w:val="28"/>
    </w:rPr>
  </w:style>
  <w:style w:type="table" w:styleId="ab">
    <w:name w:val="Table Grid"/>
    <w:basedOn w:val="a1"/>
    <w:uiPriority w:val="59"/>
    <w:rsid w:val="00936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383424"/>
    <w:rPr>
      <w:color w:val="0000FF" w:themeColor="hyperlink"/>
      <w:u w:val="single"/>
    </w:rPr>
  </w:style>
  <w:style w:type="paragraph" w:customStyle="1" w:styleId="rtecenter">
    <w:name w:val="rtecenter"/>
    <w:basedOn w:val="a"/>
    <w:rsid w:val="00633E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15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0154"/>
    <w:pPr>
      <w:ind w:left="720"/>
      <w:contextualSpacing/>
    </w:pPr>
  </w:style>
  <w:style w:type="paragraph" w:styleId="a4">
    <w:name w:val="Balloon Text"/>
    <w:basedOn w:val="a"/>
    <w:link w:val="a5"/>
    <w:uiPriority w:val="99"/>
    <w:semiHidden/>
    <w:unhideWhenUsed/>
    <w:rsid w:val="00B03CD7"/>
    <w:rPr>
      <w:rFonts w:ascii="Tahoma" w:hAnsi="Tahoma" w:cs="Tahoma"/>
      <w:sz w:val="16"/>
      <w:szCs w:val="16"/>
    </w:rPr>
  </w:style>
  <w:style w:type="character" w:customStyle="1" w:styleId="a5">
    <w:name w:val="Текст выноски Знак"/>
    <w:basedOn w:val="a0"/>
    <w:link w:val="a4"/>
    <w:uiPriority w:val="99"/>
    <w:semiHidden/>
    <w:rsid w:val="00B03CD7"/>
    <w:rPr>
      <w:rFonts w:ascii="Tahoma" w:eastAsia="Times New Roman" w:hAnsi="Tahoma" w:cs="Tahoma"/>
      <w:sz w:val="16"/>
      <w:szCs w:val="16"/>
      <w:lang w:eastAsia="ru-RU"/>
    </w:rPr>
  </w:style>
  <w:style w:type="paragraph" w:styleId="a6">
    <w:name w:val="No Spacing"/>
    <w:uiPriority w:val="1"/>
    <w:qFormat/>
    <w:rsid w:val="005F5E71"/>
    <w:pPr>
      <w:spacing w:after="0"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5F5E71"/>
    <w:pPr>
      <w:tabs>
        <w:tab w:val="center" w:pos="4677"/>
        <w:tab w:val="right" w:pos="9355"/>
      </w:tabs>
    </w:pPr>
  </w:style>
  <w:style w:type="character" w:customStyle="1" w:styleId="a8">
    <w:name w:val="Верхний колонтитул Знак"/>
    <w:basedOn w:val="a0"/>
    <w:link w:val="a7"/>
    <w:uiPriority w:val="99"/>
    <w:rsid w:val="005F5E7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F5E71"/>
    <w:pPr>
      <w:tabs>
        <w:tab w:val="center" w:pos="4677"/>
        <w:tab w:val="right" w:pos="9355"/>
      </w:tabs>
    </w:pPr>
  </w:style>
  <w:style w:type="character" w:customStyle="1" w:styleId="aa">
    <w:name w:val="Нижний колонтитул Знак"/>
    <w:basedOn w:val="a0"/>
    <w:link w:val="a9"/>
    <w:uiPriority w:val="99"/>
    <w:rsid w:val="005F5E71"/>
    <w:rPr>
      <w:rFonts w:ascii="Times New Roman" w:eastAsia="Times New Roman" w:hAnsi="Times New Roman" w:cs="Times New Roman"/>
      <w:sz w:val="24"/>
      <w:szCs w:val="24"/>
      <w:lang w:eastAsia="ru-RU"/>
    </w:rPr>
  </w:style>
  <w:style w:type="paragraph" w:customStyle="1" w:styleId="ConsPlusNormal">
    <w:name w:val="ConsPlusNormal"/>
    <w:rsid w:val="007A7EE2"/>
    <w:pPr>
      <w:autoSpaceDE w:val="0"/>
      <w:autoSpaceDN w:val="0"/>
      <w:adjustRightInd w:val="0"/>
      <w:spacing w:after="0" w:line="240" w:lineRule="auto"/>
    </w:pPr>
    <w:rPr>
      <w:rFonts w:ascii="Times New Roman" w:hAnsi="Times New Roman" w:cs="Times New Roman"/>
      <w:sz w:val="28"/>
      <w:szCs w:val="28"/>
    </w:rPr>
  </w:style>
  <w:style w:type="table" w:styleId="ab">
    <w:name w:val="Table Grid"/>
    <w:basedOn w:val="a1"/>
    <w:uiPriority w:val="59"/>
    <w:rsid w:val="00936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383424"/>
    <w:rPr>
      <w:color w:val="0000FF" w:themeColor="hyperlink"/>
      <w:u w:val="single"/>
    </w:rPr>
  </w:style>
  <w:style w:type="paragraph" w:customStyle="1" w:styleId="rtecenter">
    <w:name w:val="rtecenter"/>
    <w:basedOn w:val="a"/>
    <w:rsid w:val="00633E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221900">
      <w:bodyDiv w:val="1"/>
      <w:marLeft w:val="0"/>
      <w:marRight w:val="0"/>
      <w:marTop w:val="0"/>
      <w:marBottom w:val="0"/>
      <w:divBdr>
        <w:top w:val="none" w:sz="0" w:space="0" w:color="auto"/>
        <w:left w:val="none" w:sz="0" w:space="0" w:color="auto"/>
        <w:bottom w:val="none" w:sz="0" w:space="0" w:color="auto"/>
        <w:right w:val="none" w:sz="0" w:space="0" w:color="auto"/>
      </w:divBdr>
    </w:div>
    <w:div w:id="1842237437">
      <w:bodyDiv w:val="1"/>
      <w:marLeft w:val="0"/>
      <w:marRight w:val="0"/>
      <w:marTop w:val="0"/>
      <w:marBottom w:val="0"/>
      <w:divBdr>
        <w:top w:val="none" w:sz="0" w:space="0" w:color="auto"/>
        <w:left w:val="none" w:sz="0" w:space="0" w:color="auto"/>
        <w:bottom w:val="none" w:sz="0" w:space="0" w:color="auto"/>
        <w:right w:val="none" w:sz="0" w:space="0" w:color="auto"/>
      </w:divBdr>
    </w:div>
    <w:div w:id="1897664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51F670-2E15-413E-B5F6-58F2F6BB2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2611</Words>
  <Characters>14889</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Тимофеева И.М.</dc:creator>
  <cp:lastModifiedBy>Деревянкин М.Н.</cp:lastModifiedBy>
  <cp:revision>2</cp:revision>
  <cp:lastPrinted>2026-07-20T05:39:00Z</cp:lastPrinted>
  <dcterms:created xsi:type="dcterms:W3CDTF">2026-10-23T15:35:00Z</dcterms:created>
  <dcterms:modified xsi:type="dcterms:W3CDTF">2026-10-23T15:35:00Z</dcterms:modified>
</cp:coreProperties>
</file>