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17" w:rsidRPr="003D753D" w:rsidRDefault="00232717" w:rsidP="00232717">
      <w:pPr>
        <w:jc w:val="center"/>
        <w:rPr>
          <w:sz w:val="32"/>
          <w:szCs w:val="32"/>
        </w:rPr>
      </w:pPr>
      <w:r w:rsidRPr="003D753D">
        <w:rPr>
          <w:sz w:val="32"/>
          <w:szCs w:val="32"/>
        </w:rPr>
        <w:t>Средства товарищества</w:t>
      </w:r>
    </w:p>
    <w:p w:rsidR="00232717" w:rsidRPr="003D753D" w:rsidRDefault="00232717" w:rsidP="00232717">
      <w:pPr>
        <w:rPr>
          <w:b/>
          <w:sz w:val="32"/>
          <w:szCs w:val="32"/>
        </w:rPr>
      </w:pPr>
    </w:p>
    <w:p w:rsidR="00232717" w:rsidRDefault="00232717" w:rsidP="00232717">
      <w:r>
        <w:t>Размер обязательных платежей</w:t>
      </w:r>
      <w:r w:rsidRPr="00D265FA">
        <w:t xml:space="preserve"> по строчке «Содержание и текущий ремонт жилья»  -  9 руб</w:t>
      </w:r>
      <w:r>
        <w:t>.</w:t>
      </w:r>
      <w:r w:rsidRPr="00D265FA">
        <w:t>/кв</w:t>
      </w:r>
      <w:proofErr w:type="gramStart"/>
      <w:r w:rsidRPr="00D265FA">
        <w:t>.м</w:t>
      </w:r>
      <w:proofErr w:type="gramEnd"/>
    </w:p>
    <w:p w:rsidR="00232717" w:rsidRDefault="00232717" w:rsidP="00232717"/>
    <w:p w:rsidR="00232717" w:rsidRDefault="00232717" w:rsidP="00232717">
      <w:pPr>
        <w:jc w:val="center"/>
        <w:rPr>
          <w:sz w:val="32"/>
          <w:szCs w:val="32"/>
        </w:rPr>
      </w:pPr>
      <w:r>
        <w:rPr>
          <w:sz w:val="32"/>
          <w:szCs w:val="32"/>
        </w:rPr>
        <w:t>Информация о ценах</w:t>
      </w:r>
    </w:p>
    <w:p w:rsidR="00232717" w:rsidRDefault="00232717" w:rsidP="00232717">
      <w:pPr>
        <w:jc w:val="center"/>
      </w:pPr>
    </w:p>
    <w:p w:rsidR="00232717" w:rsidRDefault="00232717" w:rsidP="00232717">
      <w:r>
        <w:rPr>
          <w:b/>
        </w:rPr>
        <w:t xml:space="preserve">Информация о тарифах на коммунальные услуги в 2012 году (по 30.06.2012г.)  </w:t>
      </w:r>
    </w:p>
    <w:p w:rsidR="00232717" w:rsidRPr="00135E92" w:rsidRDefault="00232717" w:rsidP="00232717">
      <w:pPr>
        <w:rPr>
          <w:b/>
        </w:rPr>
      </w:pPr>
      <w:r w:rsidRPr="00135E92">
        <w:rPr>
          <w:b/>
        </w:rPr>
        <w:t>Коммунальные ресурсы:</w:t>
      </w:r>
    </w:p>
    <w:p w:rsidR="00232717" w:rsidRPr="00D265FA" w:rsidRDefault="00232717" w:rsidP="00232717">
      <w:r w:rsidRPr="00D265FA">
        <w:t>Тепловая энергия----------</w:t>
      </w:r>
      <w:r>
        <w:t>--</w:t>
      </w:r>
      <w:r w:rsidRPr="00D265FA">
        <w:t>Объем</w:t>
      </w:r>
      <w:r>
        <w:t>------</w:t>
      </w:r>
      <w:r w:rsidRPr="00D265FA">
        <w:t>981,3 Гкал за год (по нормативу)</w:t>
      </w:r>
      <w:r>
        <w:t xml:space="preserve">       </w:t>
      </w:r>
      <w:r w:rsidRPr="00D265FA">
        <w:t xml:space="preserve">                         </w:t>
      </w:r>
    </w:p>
    <w:p w:rsidR="00232717" w:rsidRDefault="00232717" w:rsidP="00232717">
      <w:r w:rsidRPr="00D265FA">
        <w:t>Холодная вода-------------</w:t>
      </w:r>
      <w:r>
        <w:t>---</w:t>
      </w:r>
      <w:r w:rsidRPr="00D265FA">
        <w:t>Объем-</w:t>
      </w:r>
      <w:r>
        <w:t>-----</w:t>
      </w:r>
      <w:r w:rsidRPr="00D265FA">
        <w:t>по прибору учета</w:t>
      </w:r>
      <w:r>
        <w:t xml:space="preserve">                                    </w:t>
      </w:r>
    </w:p>
    <w:p w:rsidR="00232717" w:rsidRDefault="00232717" w:rsidP="00232717">
      <w:r>
        <w:t xml:space="preserve">Водоотведение---------------Объем-------по прибору учета                                     </w:t>
      </w:r>
    </w:p>
    <w:p w:rsidR="00232717" w:rsidRDefault="00232717" w:rsidP="00232717">
      <w:r>
        <w:t>Электроэнергия МОП------Тариф-2,41 руб./кВт (норматив – 7кВт с чел.)</w:t>
      </w:r>
    </w:p>
    <w:p w:rsidR="00232717" w:rsidRDefault="00232717" w:rsidP="00232717"/>
    <w:p w:rsidR="00232717" w:rsidRPr="003D753D" w:rsidRDefault="00232717" w:rsidP="00232717">
      <w:pPr>
        <w:jc w:val="center"/>
        <w:rPr>
          <w:b/>
        </w:rPr>
      </w:pPr>
      <w:r>
        <w:rPr>
          <w:b/>
        </w:rPr>
        <w:t xml:space="preserve">Тарифы на коммунальные услуги для потребителей, установленные для </w:t>
      </w:r>
      <w:proofErr w:type="spellStart"/>
      <w:r>
        <w:rPr>
          <w:b/>
        </w:rPr>
        <w:t>ресурсоснабжающих</w:t>
      </w:r>
      <w:proofErr w:type="spellEnd"/>
      <w:r>
        <w:rPr>
          <w:b/>
        </w:rPr>
        <w:t xml:space="preserve"> организаций в 2012 году (по 30.06.2012г.)</w:t>
      </w:r>
    </w:p>
    <w:tbl>
      <w:tblPr>
        <w:tblpPr w:leftFromText="180" w:rightFromText="180" w:vertAnchor="page" w:horzAnchor="margin" w:tblpY="5911"/>
        <w:tblW w:w="100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809"/>
        <w:gridCol w:w="2269"/>
        <w:gridCol w:w="1844"/>
        <w:gridCol w:w="2127"/>
        <w:gridCol w:w="1986"/>
      </w:tblGrid>
      <w:tr w:rsidR="00232717" w:rsidTr="003F1555">
        <w:trPr>
          <w:trHeight w:val="126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/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коммунальной услуги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/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/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Установленная цена (тариф) на услугу для потребителей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/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 нормативного правового акта,  устанавливающего цену (тариф)</w:t>
            </w: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/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Орган, выпустивший нормативный правовой акт</w:t>
            </w:r>
          </w:p>
        </w:tc>
      </w:tr>
      <w:tr w:rsidR="00232717" w:rsidTr="003F1555">
        <w:trPr>
          <w:trHeight w:val="489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Холодная вода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«Водоканал Воронежа»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18,63 за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rPr>
                  <w:sz w:val="20"/>
                  <w:szCs w:val="20"/>
                </w:rPr>
                <w:t>1 м3</w:t>
              </w:r>
            </w:smartTag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37/4 от 30.11.2010г.</w:t>
            </w: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32717" w:rsidRDefault="00232717" w:rsidP="003F1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по государственному регулированию тарифов Воронежской области</w:t>
            </w:r>
          </w:p>
        </w:tc>
      </w:tr>
      <w:tr w:rsidR="00232717" w:rsidTr="003F1555">
        <w:trPr>
          <w:trHeight w:val="82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Водоотведение от холодной воды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«Водоканал Воронежа»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8,91 за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rPr>
                  <w:sz w:val="20"/>
                  <w:szCs w:val="20"/>
                </w:rPr>
                <w:t>1 м3</w:t>
              </w:r>
            </w:smartTag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37/4 от 30.11.2010г.</w:t>
            </w: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32717" w:rsidRDefault="00232717" w:rsidP="003F1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по государственному регулированию тарифов Воронежской области</w:t>
            </w:r>
          </w:p>
        </w:tc>
      </w:tr>
      <w:tr w:rsidR="00232717" w:rsidTr="003F1555">
        <w:trPr>
          <w:trHeight w:val="819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Теплостанция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994,80 руб. за 1 Гкал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35/11 от 30.11.2010г.</w:t>
            </w: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32717" w:rsidRDefault="00232717" w:rsidP="003F1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по </w:t>
            </w:r>
            <w:proofErr w:type="gramStart"/>
            <w:r>
              <w:rPr>
                <w:sz w:val="16"/>
                <w:szCs w:val="16"/>
              </w:rPr>
              <w:t>государственному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232717" w:rsidRDefault="00232717" w:rsidP="003F1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регулированию тарифов </w:t>
            </w:r>
          </w:p>
          <w:p w:rsidR="00232717" w:rsidRDefault="00232717" w:rsidP="003F1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Воронежской области</w:t>
            </w:r>
          </w:p>
        </w:tc>
      </w:tr>
      <w:tr w:rsidR="00232717" w:rsidTr="003F1555">
        <w:trPr>
          <w:trHeight w:val="842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Электроэнергия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«Воронежская </w:t>
            </w:r>
            <w:proofErr w:type="spellStart"/>
            <w:r>
              <w:rPr>
                <w:sz w:val="20"/>
                <w:szCs w:val="20"/>
              </w:rPr>
              <w:t>энергосбытовая</w:t>
            </w:r>
            <w:proofErr w:type="spellEnd"/>
            <w:r>
              <w:rPr>
                <w:sz w:val="20"/>
                <w:szCs w:val="20"/>
              </w:rPr>
              <w:t xml:space="preserve"> компания»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2,41руб. за 1 кВт/час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32717" w:rsidRDefault="00232717" w:rsidP="003F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34/1 от 19.11.2010г.</w:t>
            </w: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32717" w:rsidRDefault="00232717" w:rsidP="003F1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по государственному регулированию тарифов Воронежской области</w:t>
            </w:r>
          </w:p>
        </w:tc>
      </w:tr>
    </w:tbl>
    <w:p w:rsidR="00232717" w:rsidRDefault="00232717" w:rsidP="00232717"/>
    <w:p w:rsidR="00232717" w:rsidRDefault="00232717" w:rsidP="00232717"/>
    <w:p w:rsidR="00232717" w:rsidRPr="00793A37" w:rsidRDefault="00232717" w:rsidP="00232717">
      <w:pPr>
        <w:rPr>
          <w:b/>
        </w:rPr>
      </w:pPr>
    </w:p>
    <w:p w:rsidR="00232717" w:rsidRDefault="00232717" w:rsidP="00232717">
      <w:pPr>
        <w:rPr>
          <w:b/>
        </w:rPr>
      </w:pPr>
      <w:r w:rsidRPr="00793A37">
        <w:rPr>
          <w:b/>
        </w:rPr>
        <w:t>Тарифы ТСЖ  «</w:t>
      </w:r>
      <w:proofErr w:type="spellStart"/>
      <w:r w:rsidRPr="00793A37">
        <w:rPr>
          <w:b/>
        </w:rPr>
        <w:t>Плехановская</w:t>
      </w:r>
      <w:proofErr w:type="spellEnd"/>
      <w:r w:rsidRPr="00793A37">
        <w:rPr>
          <w:b/>
        </w:rPr>
        <w:t xml:space="preserve"> 35» на коммунальные услуги в 2012г</w:t>
      </w:r>
      <w:proofErr w:type="gramStart"/>
      <w:r w:rsidRPr="00793A37">
        <w:rPr>
          <w:b/>
        </w:rPr>
        <w:t>.(</w:t>
      </w:r>
      <w:proofErr w:type="gramEnd"/>
      <w:r w:rsidRPr="00793A37">
        <w:rPr>
          <w:b/>
        </w:rPr>
        <w:t>по 30.06.2012г.)</w:t>
      </w:r>
    </w:p>
    <w:p w:rsidR="00232717" w:rsidRDefault="00232717" w:rsidP="00232717">
      <w:pPr>
        <w:rPr>
          <w:b/>
        </w:rPr>
      </w:pPr>
    </w:p>
    <w:p w:rsidR="00232717" w:rsidRPr="00AB2032" w:rsidRDefault="00232717" w:rsidP="00232717">
      <w:r w:rsidRPr="00AB2032">
        <w:t>Холодная вода----------------18,63 за 1куб</w:t>
      </w:r>
      <w:proofErr w:type="gramStart"/>
      <w:r w:rsidRPr="00AB2032">
        <w:t>.м</w:t>
      </w:r>
      <w:proofErr w:type="gramEnd"/>
    </w:p>
    <w:p w:rsidR="00232717" w:rsidRPr="00AB2032" w:rsidRDefault="00232717" w:rsidP="00232717">
      <w:r w:rsidRPr="00AB2032">
        <w:t>Водоотведение ----------------8,91 за 1 куб</w:t>
      </w:r>
      <w:proofErr w:type="gramStart"/>
      <w:r w:rsidRPr="00AB2032">
        <w:t>.м</w:t>
      </w:r>
      <w:proofErr w:type="gramEnd"/>
    </w:p>
    <w:p w:rsidR="00232717" w:rsidRPr="00AB2032" w:rsidRDefault="00232717" w:rsidP="00232717">
      <w:r w:rsidRPr="00AB2032">
        <w:t>Отопление ---------------------994,80 руб. за 1кВт/час.</w:t>
      </w:r>
    </w:p>
    <w:p w:rsidR="00232717" w:rsidRPr="00AB2032" w:rsidRDefault="00232717" w:rsidP="00232717">
      <w:r w:rsidRPr="00AB2032">
        <w:t>Электроэнергия МОП -----2,41 руб. за 1 кВт/час</w:t>
      </w:r>
    </w:p>
    <w:p w:rsidR="00232717" w:rsidRPr="00AB2032" w:rsidRDefault="00232717" w:rsidP="00232717">
      <w:r w:rsidRPr="00AB2032">
        <w:t>Тариф на вывоз ТБО ------1,81руб. за 1 кв</w:t>
      </w:r>
      <w:proofErr w:type="gramStart"/>
      <w:r w:rsidRPr="00AB2032">
        <w:t>.м</w:t>
      </w:r>
      <w:proofErr w:type="gramEnd"/>
    </w:p>
    <w:p w:rsidR="00232717" w:rsidRDefault="00232717" w:rsidP="00232717"/>
    <w:p w:rsidR="00232717" w:rsidRDefault="00232717" w:rsidP="00232717"/>
    <w:p w:rsidR="00232717" w:rsidRPr="00A365E2" w:rsidRDefault="00232717" w:rsidP="00232717">
      <w:r w:rsidRPr="00A365E2">
        <w:t>Председатель правления ТСЖ «</w:t>
      </w:r>
      <w:proofErr w:type="spellStart"/>
      <w:r w:rsidRPr="00A365E2">
        <w:t>Плехановская</w:t>
      </w:r>
      <w:proofErr w:type="spellEnd"/>
      <w:r w:rsidRPr="00A365E2">
        <w:t xml:space="preserve"> 35»        </w:t>
      </w:r>
      <w:r>
        <w:rPr>
          <w:noProof/>
        </w:rPr>
        <w:drawing>
          <wp:inline distT="0" distB="0" distL="0" distR="0">
            <wp:extent cx="885825" cy="352425"/>
            <wp:effectExtent l="19050" t="0" r="9525" b="0"/>
            <wp:docPr id="1" name="Рисунок 1" descr="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пис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5E2">
        <w:t xml:space="preserve">     </w:t>
      </w:r>
      <w:r>
        <w:t xml:space="preserve">  </w:t>
      </w:r>
      <w:r w:rsidRPr="00A365E2">
        <w:t xml:space="preserve">(Сурина Л. Ф.) </w:t>
      </w:r>
    </w:p>
    <w:p w:rsidR="00232717" w:rsidRDefault="00232717" w:rsidP="00232717"/>
    <w:p w:rsidR="00F4249E" w:rsidRDefault="00F4249E"/>
    <w:sectPr w:rsidR="00F4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717"/>
    <w:rsid w:val="00232717"/>
    <w:rsid w:val="00F4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7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>Администрация городского округа г. Воронеж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2012-05-22T12:37:00Z</dcterms:created>
  <dcterms:modified xsi:type="dcterms:W3CDTF">2012-05-22T12:38:00Z</dcterms:modified>
</cp:coreProperties>
</file>