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BE6931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BE6931">
        <w:rPr>
          <w:sz w:val="28"/>
          <w:szCs w:val="28"/>
        </w:rPr>
        <w:t>Приложение</w:t>
      </w:r>
    </w:p>
    <w:p w:rsidR="00FF63BB" w:rsidRPr="00BE6931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BE6931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BE6931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BE6931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BE6931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BE6931">
        <w:rPr>
          <w:rFonts w:ascii="Times New Roman" w:hAnsi="Times New Roman" w:cs="Times New Roman"/>
          <w:sz w:val="28"/>
          <w:szCs w:val="28"/>
        </w:rPr>
        <w:t xml:space="preserve">от </w:t>
      </w:r>
      <w:r w:rsidR="004B3A62">
        <w:rPr>
          <w:rFonts w:ascii="Times New Roman" w:hAnsi="Times New Roman" w:cs="Times New Roman"/>
          <w:sz w:val="28"/>
          <w:szCs w:val="28"/>
        </w:rPr>
        <w:t xml:space="preserve">22.12.2020   </w:t>
      </w:r>
      <w:r w:rsidRPr="00BE6931">
        <w:rPr>
          <w:rFonts w:ascii="Times New Roman" w:hAnsi="Times New Roman" w:cs="Times New Roman"/>
          <w:sz w:val="28"/>
          <w:szCs w:val="28"/>
        </w:rPr>
        <w:t xml:space="preserve"> № </w:t>
      </w:r>
      <w:r w:rsidR="004B3A62">
        <w:rPr>
          <w:rFonts w:ascii="Times New Roman" w:hAnsi="Times New Roman" w:cs="Times New Roman"/>
          <w:sz w:val="28"/>
          <w:szCs w:val="28"/>
        </w:rPr>
        <w:t>196</w:t>
      </w:r>
      <w:bookmarkStart w:id="0" w:name="_GoBack"/>
      <w:bookmarkEnd w:id="0"/>
    </w:p>
    <w:p w:rsidR="000C521F" w:rsidRPr="00BE6931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BE6931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2BD" w:rsidRPr="00BE6931" w:rsidRDefault="000C521F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E6931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BE6931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BE6931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BE6931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:rsidR="00CC3F47" w:rsidRPr="00BE6931" w:rsidRDefault="003C2225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E6931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9B2BB8" w:rsidRPr="00BE6931">
        <w:rPr>
          <w:rFonts w:ascii="Times New Roman" w:hAnsi="Times New Roman" w:cs="Times New Roman"/>
          <w:b/>
          <w:caps/>
          <w:sz w:val="28"/>
          <w:szCs w:val="28"/>
        </w:rPr>
        <w:t>ПРОЕКТУ РЕШЕНИЯ О</w:t>
      </w:r>
      <w:r w:rsidRPr="00BE6931">
        <w:rPr>
          <w:rFonts w:ascii="Times New Roman" w:hAnsi="Times New Roman" w:cs="Times New Roman"/>
          <w:b/>
          <w:caps/>
          <w:sz w:val="28"/>
          <w:szCs w:val="28"/>
        </w:rPr>
        <w:t xml:space="preserve"> предоставлени</w:t>
      </w:r>
      <w:r w:rsidR="009B2BB8" w:rsidRPr="00BE6931">
        <w:rPr>
          <w:rFonts w:ascii="Times New Roman" w:hAnsi="Times New Roman" w:cs="Times New Roman"/>
          <w:b/>
          <w:caps/>
          <w:sz w:val="28"/>
          <w:szCs w:val="28"/>
        </w:rPr>
        <w:t>И</w:t>
      </w:r>
      <w:r w:rsidRPr="00BE6931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AE283C">
        <w:rPr>
          <w:rFonts w:ascii="Times New Roman" w:hAnsi="Times New Roman" w:cs="Times New Roman"/>
          <w:b/>
          <w:caps/>
          <w:sz w:val="28"/>
          <w:szCs w:val="28"/>
        </w:rPr>
        <w:t xml:space="preserve">ГУБЧАК ОКСАНЕ ГЕННАДИЕВНЕ, ГУБЧАК НИКОЛАЮ НИКОЛАЕВИЧУ, ЮДИНУ ВЛАДИМИРУ ВАСИЛЬЕВИЧУ </w:t>
      </w:r>
      <w:r w:rsidR="00B60980" w:rsidRPr="00BE6931">
        <w:rPr>
          <w:rFonts w:ascii="Times New Roman" w:hAnsi="Times New Roman" w:cs="Times New Roman"/>
          <w:b/>
          <w:caps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</w:t>
      </w:r>
      <w:r w:rsidR="009A768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AE283C">
        <w:rPr>
          <w:rFonts w:ascii="Times New Roman" w:hAnsi="Times New Roman" w:cs="Times New Roman"/>
          <w:b/>
          <w:caps/>
          <w:sz w:val="28"/>
          <w:szCs w:val="28"/>
        </w:rPr>
        <w:t xml:space="preserve">                            УЛ</w:t>
      </w:r>
      <w:r w:rsidR="00B60980" w:rsidRPr="00BE6931">
        <w:rPr>
          <w:rFonts w:ascii="Times New Roman" w:hAnsi="Times New Roman" w:cs="Times New Roman"/>
          <w:b/>
          <w:caps/>
          <w:sz w:val="28"/>
          <w:szCs w:val="28"/>
        </w:rPr>
        <w:t xml:space="preserve">. </w:t>
      </w:r>
      <w:proofErr w:type="gramStart"/>
      <w:r w:rsidR="00AE283C">
        <w:rPr>
          <w:rFonts w:ascii="Times New Roman" w:hAnsi="Times New Roman" w:cs="Times New Roman"/>
          <w:b/>
          <w:caps/>
          <w:sz w:val="28"/>
          <w:szCs w:val="28"/>
        </w:rPr>
        <w:t>СТРОИТЕЛЬНАЯ</w:t>
      </w:r>
      <w:proofErr w:type="gramEnd"/>
      <w:r w:rsidR="00BE6931" w:rsidRPr="00BE6931">
        <w:rPr>
          <w:rFonts w:ascii="Times New Roman" w:hAnsi="Times New Roman" w:cs="Times New Roman"/>
          <w:b/>
          <w:caps/>
          <w:sz w:val="28"/>
          <w:szCs w:val="28"/>
        </w:rPr>
        <w:t>,</w:t>
      </w:r>
      <w:r w:rsidR="00B60980" w:rsidRPr="00BE6931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AE283C">
        <w:rPr>
          <w:rFonts w:ascii="Times New Roman" w:hAnsi="Times New Roman" w:cs="Times New Roman"/>
          <w:b/>
          <w:caps/>
          <w:sz w:val="28"/>
          <w:szCs w:val="28"/>
        </w:rPr>
        <w:t xml:space="preserve">22 </w:t>
      </w:r>
      <w:r w:rsidR="00B60980" w:rsidRPr="00BE6931">
        <w:rPr>
          <w:rFonts w:ascii="Times New Roman" w:hAnsi="Times New Roman" w:cs="Times New Roman"/>
          <w:b/>
          <w:caps/>
          <w:sz w:val="28"/>
          <w:szCs w:val="28"/>
        </w:rPr>
        <w:t>(КАДАСТРОВЫЙ НОМЕР 36:34:</w:t>
      </w:r>
      <w:r w:rsidR="00AE283C">
        <w:rPr>
          <w:rFonts w:ascii="Times New Roman" w:hAnsi="Times New Roman" w:cs="Times New Roman"/>
          <w:b/>
          <w:caps/>
          <w:sz w:val="28"/>
          <w:szCs w:val="28"/>
        </w:rPr>
        <w:t>0201077</w:t>
      </w:r>
      <w:r w:rsidR="00B60980" w:rsidRPr="00BE6931">
        <w:rPr>
          <w:rFonts w:ascii="Times New Roman" w:hAnsi="Times New Roman" w:cs="Times New Roman"/>
          <w:b/>
          <w:caps/>
          <w:sz w:val="28"/>
          <w:szCs w:val="28"/>
        </w:rPr>
        <w:t>:1)</w:t>
      </w:r>
      <w:r w:rsidR="00CC3F47" w:rsidRPr="00BE6931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0C521F" w:rsidRPr="00BE6931" w:rsidRDefault="000C521F" w:rsidP="000C5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BE6931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6931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BE6931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0980" w:rsidRPr="00BE6931" w:rsidRDefault="000C521F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6931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BE6931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BE69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BE6931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BE6931">
        <w:rPr>
          <w:rFonts w:ascii="Times New Roman" w:eastAsia="Calibri" w:hAnsi="Times New Roman" w:cs="Times New Roman"/>
          <w:sz w:val="28"/>
          <w:szCs w:val="28"/>
        </w:rPr>
        <w:t xml:space="preserve">проект решения о </w:t>
      </w:r>
      <w:r w:rsidR="00515D23" w:rsidRPr="00BE6931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proofErr w:type="spellStart"/>
      <w:r w:rsidR="00AE283C">
        <w:rPr>
          <w:rFonts w:ascii="Times New Roman" w:eastAsia="Calibri" w:hAnsi="Times New Roman" w:cs="Times New Roman"/>
          <w:sz w:val="28"/>
          <w:szCs w:val="28"/>
        </w:rPr>
        <w:t>Губчак</w:t>
      </w:r>
      <w:proofErr w:type="spellEnd"/>
      <w:r w:rsidR="00AE283C">
        <w:rPr>
          <w:rFonts w:ascii="Times New Roman" w:eastAsia="Calibri" w:hAnsi="Times New Roman" w:cs="Times New Roman"/>
          <w:sz w:val="28"/>
          <w:szCs w:val="28"/>
        </w:rPr>
        <w:t xml:space="preserve"> Оксане Геннадиевне, </w:t>
      </w:r>
      <w:proofErr w:type="spellStart"/>
      <w:r w:rsidR="00AE283C">
        <w:rPr>
          <w:rFonts w:ascii="Times New Roman" w:eastAsia="Calibri" w:hAnsi="Times New Roman" w:cs="Times New Roman"/>
          <w:sz w:val="28"/>
          <w:szCs w:val="28"/>
        </w:rPr>
        <w:t>Губчак</w:t>
      </w:r>
      <w:proofErr w:type="spellEnd"/>
      <w:r w:rsidR="00AE283C">
        <w:rPr>
          <w:rFonts w:ascii="Times New Roman" w:eastAsia="Calibri" w:hAnsi="Times New Roman" w:cs="Times New Roman"/>
          <w:sz w:val="28"/>
          <w:szCs w:val="28"/>
        </w:rPr>
        <w:t xml:space="preserve"> Николаю Николаевичу, Юдину Владимиру В</w:t>
      </w:r>
      <w:r w:rsidR="00AE283C" w:rsidRPr="00AE283C">
        <w:rPr>
          <w:rFonts w:ascii="Times New Roman" w:eastAsia="Calibri" w:hAnsi="Times New Roman" w:cs="Times New Roman"/>
          <w:sz w:val="28"/>
          <w:szCs w:val="28"/>
        </w:rPr>
        <w:t xml:space="preserve">асильевичу </w:t>
      </w:r>
      <w:r w:rsidR="00B60980" w:rsidRPr="00BE6931">
        <w:rPr>
          <w:rFonts w:ascii="Times New Roman" w:hAnsi="Times New Roman" w:cs="Times New Roman"/>
          <w:bCs/>
          <w:sz w:val="28"/>
          <w:szCs w:val="28"/>
        </w:rPr>
        <w:t>разрешения на отклонение от предельных параметров разрешенного строительства,  реконструкции объектов капитального строительств</w:t>
      </w:r>
      <w:r w:rsidR="009A768D">
        <w:rPr>
          <w:rFonts w:ascii="Times New Roman" w:hAnsi="Times New Roman" w:cs="Times New Roman"/>
          <w:bCs/>
          <w:sz w:val="28"/>
          <w:szCs w:val="28"/>
        </w:rPr>
        <w:t xml:space="preserve">а на земельном участке </w:t>
      </w:r>
      <w:r w:rsidR="002531F2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AE283C">
        <w:rPr>
          <w:rFonts w:ascii="Times New Roman" w:hAnsi="Times New Roman" w:cs="Times New Roman"/>
          <w:bCs/>
          <w:sz w:val="28"/>
          <w:szCs w:val="28"/>
        </w:rPr>
        <w:t>ул</w:t>
      </w:r>
      <w:r w:rsidR="00B60980" w:rsidRPr="00BE693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AE283C">
        <w:rPr>
          <w:rFonts w:ascii="Times New Roman" w:hAnsi="Times New Roman" w:cs="Times New Roman"/>
          <w:bCs/>
          <w:sz w:val="28"/>
          <w:szCs w:val="28"/>
        </w:rPr>
        <w:t>Строительная</w:t>
      </w:r>
      <w:r w:rsidR="00B60980" w:rsidRPr="00BE693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E283C">
        <w:rPr>
          <w:rFonts w:ascii="Times New Roman" w:hAnsi="Times New Roman" w:cs="Times New Roman"/>
          <w:bCs/>
          <w:sz w:val="28"/>
          <w:szCs w:val="28"/>
        </w:rPr>
        <w:t>22 (кадастровый номер 36:34:0201077</w:t>
      </w:r>
      <w:r w:rsidR="00B60980" w:rsidRPr="00BE6931">
        <w:rPr>
          <w:rFonts w:ascii="Times New Roman" w:hAnsi="Times New Roman" w:cs="Times New Roman"/>
          <w:bCs/>
          <w:sz w:val="28"/>
          <w:szCs w:val="28"/>
        </w:rPr>
        <w:t>:</w:t>
      </w:r>
      <w:r w:rsidR="00BE6931" w:rsidRPr="00BE6931">
        <w:rPr>
          <w:rFonts w:ascii="Times New Roman" w:hAnsi="Times New Roman" w:cs="Times New Roman"/>
          <w:bCs/>
          <w:sz w:val="28"/>
          <w:szCs w:val="28"/>
        </w:rPr>
        <w:t>1</w:t>
      </w:r>
      <w:r w:rsidR="00B60980" w:rsidRPr="00BE6931">
        <w:rPr>
          <w:rFonts w:ascii="Times New Roman" w:hAnsi="Times New Roman" w:cs="Times New Roman"/>
          <w:bCs/>
          <w:sz w:val="28"/>
          <w:szCs w:val="28"/>
        </w:rPr>
        <w:t>).</w:t>
      </w:r>
    </w:p>
    <w:p w:rsidR="006F1F3D" w:rsidRPr="00BE6931" w:rsidRDefault="006F1F3D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6931">
        <w:rPr>
          <w:rFonts w:ascii="Times New Roman" w:hAnsi="Times New Roman" w:cs="Times New Roman"/>
          <w:bCs/>
          <w:sz w:val="28"/>
          <w:szCs w:val="28"/>
        </w:rPr>
        <w:t>Срок проведен</w:t>
      </w:r>
      <w:r w:rsidR="00601779">
        <w:rPr>
          <w:rFonts w:ascii="Times New Roman" w:hAnsi="Times New Roman" w:cs="Times New Roman"/>
          <w:bCs/>
          <w:sz w:val="28"/>
          <w:szCs w:val="28"/>
        </w:rPr>
        <w:t>ия общественных обсуждений с 25.12.2020 по 15.01</w:t>
      </w:r>
      <w:r w:rsidRPr="00BE6931">
        <w:rPr>
          <w:rFonts w:ascii="Times New Roman" w:hAnsi="Times New Roman" w:cs="Times New Roman"/>
          <w:bCs/>
          <w:sz w:val="28"/>
          <w:szCs w:val="28"/>
        </w:rPr>
        <w:t>.</w:t>
      </w:r>
      <w:r w:rsidR="00601779">
        <w:rPr>
          <w:rFonts w:ascii="Times New Roman" w:hAnsi="Times New Roman" w:cs="Times New Roman"/>
          <w:bCs/>
          <w:sz w:val="28"/>
          <w:szCs w:val="28"/>
        </w:rPr>
        <w:t>2021.</w:t>
      </w:r>
    </w:p>
    <w:p w:rsidR="00B60980" w:rsidRPr="00BE6931" w:rsidRDefault="000C521F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931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BE6931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78562A" w:rsidRPr="00BE6931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="0078562A" w:rsidRPr="00BE6931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8562A" w:rsidRPr="00BE6931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="0078562A" w:rsidRPr="00BE6931">
        <w:rPr>
          <w:rFonts w:ascii="Times New Roman" w:hAnsi="Times New Roman" w:cs="Times New Roman"/>
          <w:sz w:val="28"/>
          <w:szCs w:val="28"/>
        </w:rPr>
        <w:t>телекоммуника</w:t>
      </w:r>
      <w:r w:rsidR="0078562A" w:rsidRPr="00BE6931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="0078562A" w:rsidRPr="00BE6931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78562A" w:rsidRPr="00BE6931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="0078562A" w:rsidRPr="00BE6931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E622BD" w:rsidRPr="00BE693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8562A" w:rsidRPr="00BE6931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E622BD" w:rsidRPr="00BE6931">
        <w:rPr>
          <w:rFonts w:ascii="Times New Roman" w:hAnsi="Times New Roman" w:cs="Times New Roman"/>
          <w:sz w:val="28"/>
          <w:szCs w:val="28"/>
        </w:rPr>
        <w:t>»</w:t>
      </w:r>
      <w:r w:rsidR="0078562A" w:rsidRPr="00BE6931">
        <w:rPr>
          <w:rFonts w:ascii="Times New Roman" w:hAnsi="Times New Roman" w:cs="Times New Roman"/>
          <w:sz w:val="28"/>
          <w:szCs w:val="28"/>
        </w:rPr>
        <w:t xml:space="preserve"> </w:t>
      </w:r>
      <w:r w:rsidR="00601779">
        <w:rPr>
          <w:rFonts w:ascii="Times New Roman" w:hAnsi="Times New Roman" w:cs="Times New Roman"/>
          <w:sz w:val="28"/>
          <w:szCs w:val="28"/>
        </w:rPr>
        <w:t>с 30.12.</w:t>
      </w:r>
      <w:r w:rsidR="0078562A" w:rsidRPr="00BE6931">
        <w:rPr>
          <w:rFonts w:ascii="Times New Roman" w:hAnsi="Times New Roman" w:cs="Times New Roman"/>
          <w:sz w:val="28"/>
          <w:szCs w:val="28"/>
        </w:rPr>
        <w:t xml:space="preserve"> </w:t>
      </w:r>
      <w:r w:rsidR="005B0395" w:rsidRPr="00BE6931">
        <w:rPr>
          <w:rFonts w:ascii="Times New Roman" w:hAnsi="Times New Roman" w:cs="Times New Roman"/>
          <w:sz w:val="28"/>
          <w:szCs w:val="28"/>
        </w:rPr>
        <w:t>20</w:t>
      </w:r>
      <w:r w:rsidR="00E622BD" w:rsidRPr="00BE6931">
        <w:rPr>
          <w:rFonts w:ascii="Times New Roman" w:hAnsi="Times New Roman" w:cs="Times New Roman"/>
          <w:sz w:val="28"/>
          <w:szCs w:val="28"/>
        </w:rPr>
        <w:t>20</w:t>
      </w:r>
      <w:r w:rsidR="005B0395" w:rsidRPr="00BE6931">
        <w:rPr>
          <w:rFonts w:ascii="Times New Roman" w:hAnsi="Times New Roman" w:cs="Times New Roman"/>
          <w:sz w:val="28"/>
          <w:szCs w:val="28"/>
        </w:rPr>
        <w:t xml:space="preserve"> г.</w:t>
      </w:r>
      <w:r w:rsidRPr="00BE6931">
        <w:rPr>
          <w:rFonts w:ascii="Times New Roman" w:hAnsi="Times New Roman" w:cs="Times New Roman"/>
          <w:sz w:val="28"/>
          <w:szCs w:val="28"/>
        </w:rPr>
        <w:t xml:space="preserve"> по </w:t>
      </w:r>
      <w:r w:rsidR="00601779">
        <w:rPr>
          <w:rFonts w:ascii="Times New Roman" w:hAnsi="Times New Roman" w:cs="Times New Roman"/>
          <w:sz w:val="28"/>
          <w:szCs w:val="28"/>
        </w:rPr>
        <w:t>15.01.</w:t>
      </w:r>
      <w:r w:rsidRPr="00BE6931">
        <w:rPr>
          <w:rFonts w:ascii="Times New Roman" w:hAnsi="Times New Roman" w:cs="Times New Roman"/>
          <w:sz w:val="28"/>
          <w:szCs w:val="28"/>
        </w:rPr>
        <w:t>20</w:t>
      </w:r>
      <w:r w:rsidR="00601779">
        <w:rPr>
          <w:rFonts w:ascii="Times New Roman" w:hAnsi="Times New Roman" w:cs="Times New Roman"/>
          <w:sz w:val="28"/>
          <w:szCs w:val="28"/>
        </w:rPr>
        <w:t>21</w:t>
      </w:r>
      <w:r w:rsidR="00E622BD" w:rsidRPr="00BE6931">
        <w:rPr>
          <w:rFonts w:ascii="Times New Roman" w:hAnsi="Times New Roman" w:cs="Times New Roman"/>
          <w:sz w:val="28"/>
          <w:szCs w:val="28"/>
        </w:rPr>
        <w:t xml:space="preserve"> </w:t>
      </w:r>
      <w:r w:rsidRPr="00BE6931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B60980" w:rsidRPr="00BE6931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931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B60980" w:rsidRPr="00BE6931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931">
        <w:rPr>
          <w:rFonts w:ascii="Times New Roman" w:hAnsi="Times New Roman" w:cs="Times New Roman"/>
          <w:sz w:val="28"/>
          <w:szCs w:val="28"/>
        </w:rPr>
        <w:t>1.</w:t>
      </w:r>
      <w:r w:rsidR="00E622BD" w:rsidRPr="00BE6931">
        <w:rPr>
          <w:rFonts w:ascii="Times New Roman" w:hAnsi="Times New Roman" w:cs="Times New Roman"/>
          <w:sz w:val="28"/>
          <w:szCs w:val="28"/>
        </w:rPr>
        <w:t> </w:t>
      </w:r>
      <w:r w:rsidRPr="00BE6931">
        <w:rPr>
          <w:rFonts w:ascii="Times New Roman" w:hAnsi="Times New Roman" w:cs="Times New Roman"/>
          <w:sz w:val="28"/>
          <w:szCs w:val="28"/>
        </w:rPr>
        <w:t xml:space="preserve">Посредством заполнения формы обратной </w:t>
      </w:r>
      <w:r w:rsidR="00E622BD" w:rsidRPr="00BE6931">
        <w:rPr>
          <w:rFonts w:ascii="Times New Roman" w:hAnsi="Times New Roman" w:cs="Times New Roman"/>
          <w:sz w:val="28"/>
          <w:szCs w:val="28"/>
        </w:rPr>
        <w:t>связи на информационном ресурсе.</w:t>
      </w:r>
    </w:p>
    <w:p w:rsidR="00B60980" w:rsidRPr="00BE6931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931">
        <w:rPr>
          <w:rFonts w:ascii="Times New Roman" w:hAnsi="Times New Roman" w:cs="Times New Roman"/>
          <w:sz w:val="28"/>
          <w:szCs w:val="28"/>
        </w:rPr>
        <w:t>2.</w:t>
      </w:r>
      <w:r w:rsidR="00E622BD" w:rsidRPr="00BE6931">
        <w:rPr>
          <w:rFonts w:ascii="Times New Roman" w:hAnsi="Times New Roman" w:cs="Times New Roman"/>
          <w:sz w:val="28"/>
          <w:szCs w:val="28"/>
        </w:rPr>
        <w:t> </w:t>
      </w:r>
      <w:r w:rsidRPr="00BE6931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Воронеж (</w:t>
      </w:r>
      <w:r w:rsidR="00B60980" w:rsidRPr="00BE6931">
        <w:rPr>
          <w:rFonts w:ascii="Times New Roman" w:hAnsi="Times New Roman" w:cs="Times New Roman"/>
          <w:sz w:val="28"/>
          <w:szCs w:val="28"/>
        </w:rPr>
        <w:t>https://reception.voronezh-city.ru</w:t>
      </w:r>
      <w:r w:rsidR="00E622BD" w:rsidRPr="00BE6931">
        <w:rPr>
          <w:rFonts w:ascii="Times New Roman" w:hAnsi="Times New Roman" w:cs="Times New Roman"/>
          <w:sz w:val="28"/>
          <w:szCs w:val="28"/>
        </w:rPr>
        <w:t>).</w:t>
      </w:r>
    </w:p>
    <w:p w:rsidR="00B60980" w:rsidRPr="00BE6931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931">
        <w:rPr>
          <w:rFonts w:ascii="Times New Roman" w:hAnsi="Times New Roman" w:cs="Times New Roman"/>
          <w:sz w:val="28"/>
          <w:szCs w:val="28"/>
        </w:rPr>
        <w:t>3.</w:t>
      </w:r>
      <w:r w:rsidR="00E622BD" w:rsidRPr="00BE6931">
        <w:rPr>
          <w:rFonts w:ascii="Times New Roman" w:hAnsi="Times New Roman" w:cs="Times New Roman"/>
          <w:sz w:val="28"/>
          <w:szCs w:val="28"/>
        </w:rPr>
        <w:t> </w:t>
      </w:r>
      <w:r w:rsidRPr="00BE6931">
        <w:rPr>
          <w:rFonts w:ascii="Times New Roman" w:hAnsi="Times New Roman" w:cs="Times New Roman"/>
          <w:sz w:val="28"/>
          <w:szCs w:val="28"/>
        </w:rPr>
        <w:t>В письме</w:t>
      </w:r>
      <w:r w:rsidR="00E622BD" w:rsidRPr="00BE6931">
        <w:rPr>
          <w:rFonts w:ascii="Times New Roman" w:hAnsi="Times New Roman" w:cs="Times New Roman"/>
          <w:sz w:val="28"/>
          <w:szCs w:val="28"/>
        </w:rPr>
        <w:t>нной форме в адрес организатора.</w:t>
      </w:r>
    </w:p>
    <w:p w:rsidR="00B60980" w:rsidRPr="00BE6931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E6931">
        <w:rPr>
          <w:rFonts w:ascii="Times New Roman" w:hAnsi="Times New Roman" w:cs="Times New Roman"/>
          <w:sz w:val="28"/>
          <w:szCs w:val="28"/>
        </w:rPr>
        <w:t>4.</w:t>
      </w:r>
      <w:r w:rsidR="00E622BD" w:rsidRPr="00BE6931">
        <w:rPr>
          <w:rFonts w:ascii="Times New Roman" w:hAnsi="Times New Roman" w:cs="Times New Roman"/>
          <w:sz w:val="28"/>
          <w:szCs w:val="28"/>
        </w:rPr>
        <w:t> </w:t>
      </w:r>
      <w:r w:rsidRPr="00BE6931">
        <w:rPr>
          <w:rFonts w:ascii="Times New Roman" w:hAnsi="Times New Roman" w:cs="Times New Roman"/>
          <w:sz w:val="28"/>
          <w:szCs w:val="28"/>
        </w:rPr>
        <w:t>Посредством записи в книге (журнале) учета посетителей экспозиции (в случае проведения экспозиции в очной форме).</w:t>
      </w:r>
    </w:p>
    <w:p w:rsidR="005C17AB" w:rsidRPr="005C17AB" w:rsidRDefault="005C17AB" w:rsidP="005C17A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17AB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704213" w:rsidRPr="00BE6931" w:rsidRDefault="005C17AB" w:rsidP="005C17A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5C17AB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F377EE" w:rsidRPr="00BE6931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F377EE" w:rsidRPr="00BE6931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="00F377EE" w:rsidRPr="00BE6931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F377EE" w:rsidRPr="00BE6931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="00704213" w:rsidRPr="00BE6931">
        <w:rPr>
          <w:rFonts w:ascii="Times New Roman" w:hAnsi="Times New Roman" w:cs="Times New Roman"/>
          <w:sz w:val="28"/>
          <w:szCs w:val="28"/>
        </w:rPr>
        <w:t xml:space="preserve"> </w:t>
      </w:r>
      <w:r w:rsidR="00F377EE" w:rsidRPr="00BE6931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BE6931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r w:rsidR="00704213" w:rsidRPr="00BE6931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BE6931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="00704213" w:rsidRPr="00BE6931">
        <w:rPr>
          <w:rFonts w:ascii="Times New Roman" w:eastAsia="Calibri" w:hAnsi="Times New Roman" w:cs="Times New Roman"/>
          <w:sz w:val="28"/>
          <w:szCs w:val="28"/>
        </w:rPr>
        <w:t>: 394006, г.</w:t>
      </w:r>
      <w:r w:rsidR="00E622BD" w:rsidRPr="00BE6931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BE6931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BE6931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BE6931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="004A349A" w:rsidRPr="00BE6931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BE6931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BE6931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BE6931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BE6931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7" w:history="1">
        <w:r w:rsidR="00704213" w:rsidRPr="00BE6931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="00704213" w:rsidRPr="00BE6931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="00704213" w:rsidRPr="00BE6931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="00704213" w:rsidRPr="00BE6931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="00704213" w:rsidRPr="00BE6931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="00704213" w:rsidRPr="00BE6931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="00704213" w:rsidRPr="00BE6931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="00704213" w:rsidRPr="00BE6931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="00704213" w:rsidRPr="00BE6931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="00704213" w:rsidRPr="00BE6931">
        <w:rPr>
          <w:rFonts w:ascii="Times New Roman" w:hAnsi="Times New Roman" w:cs="Times New Roman"/>
          <w:sz w:val="28"/>
          <w:szCs w:val="28"/>
        </w:rPr>
        <w:t xml:space="preserve">, </w:t>
      </w:r>
      <w:r w:rsidR="00704213" w:rsidRPr="00BE6931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704213" w:rsidRPr="00BE6931" w:rsidRDefault="00704213" w:rsidP="00E622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6931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BE6931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r w:rsidRPr="00BE693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BE693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BE693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BE693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BE693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BE693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BE693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BE6931">
        <w:rPr>
          <w:rFonts w:ascii="Times New Roman" w:hAnsi="Times New Roman" w:cs="Times New Roman"/>
          <w:sz w:val="28"/>
          <w:szCs w:val="28"/>
        </w:rPr>
        <w:t>)</w:t>
      </w:r>
      <w:r w:rsidR="00F377EE" w:rsidRPr="00BE69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77EE" w:rsidRPr="00BE693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="00F377EE" w:rsidRPr="00BE693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="00F377EE" w:rsidRPr="00BE6931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BE6931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BE6931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BE6931">
        <w:rPr>
          <w:rFonts w:ascii="Times New Roman" w:hAnsi="Times New Roman" w:cs="Times New Roman"/>
          <w:sz w:val="28"/>
          <w:szCs w:val="28"/>
        </w:rPr>
        <w:t>».</w:t>
      </w:r>
    </w:p>
    <w:p w:rsidR="00E622BD" w:rsidRPr="00BE6931" w:rsidRDefault="00E622BD" w:rsidP="00F930C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377EE" w:rsidRPr="00EB2973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highlight w:val="lightGray"/>
          <w:lang w:eastAsia="ru-RU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E622BD" w:rsidRPr="00E622BD" w:rsidTr="00E622BD">
        <w:tc>
          <w:tcPr>
            <w:tcW w:w="4784" w:type="dxa"/>
          </w:tcPr>
          <w:p w:rsidR="00610DF8" w:rsidRPr="00610DF8" w:rsidRDefault="00610DF8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610DF8" w:rsidRPr="00AE283C" w:rsidRDefault="00610DF8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E622BD" w:rsidRPr="00BE6931" w:rsidRDefault="00610DF8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Р</w:t>
            </w:r>
            <w:r w:rsidR="00E622BD" w:rsidRPr="00BE6931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ь</w:t>
            </w:r>
            <w:r w:rsidR="00E622BD" w:rsidRPr="00BE6931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управления </w:t>
            </w:r>
          </w:p>
          <w:p w:rsidR="00E622BD" w:rsidRPr="00BE6931" w:rsidRDefault="00E622BD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BE6931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главного</w:t>
            </w:r>
            <w:r w:rsidRPr="00BE6931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E6931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архитектора</w:t>
            </w:r>
          </w:p>
        </w:tc>
        <w:tc>
          <w:tcPr>
            <w:tcW w:w="4785" w:type="dxa"/>
          </w:tcPr>
          <w:p w:rsidR="00E622BD" w:rsidRPr="00BE6931" w:rsidRDefault="00E622BD" w:rsidP="00F930C2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5C17AB" w:rsidRDefault="00BE6931" w:rsidP="00BE6931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BE6931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              </w:t>
            </w:r>
          </w:p>
          <w:p w:rsidR="00610DF8" w:rsidRDefault="00610DF8" w:rsidP="00BE6931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val="en-US" w:eastAsia="ru-RU"/>
              </w:rPr>
            </w:pPr>
          </w:p>
          <w:p w:rsidR="00E622BD" w:rsidRPr="00E622BD" w:rsidRDefault="00610DF8" w:rsidP="00610DF8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Л</w:t>
            </w:r>
            <w:r w:rsidR="00E622BD" w:rsidRPr="00BE6931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А</w:t>
            </w:r>
            <w:r w:rsidR="00E622BD" w:rsidRPr="00BE6931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Подшивалова</w:t>
            </w:r>
          </w:p>
        </w:tc>
      </w:tr>
    </w:tbl>
    <w:p w:rsidR="005C35B0" w:rsidRPr="00E622BD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E622BD" w:rsidSect="00E622BD">
      <w:headerReference w:type="default" r:id="rId9"/>
      <w:pgSz w:w="11905" w:h="16838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A6D" w:rsidRDefault="009C0A6D" w:rsidP="00515D23">
      <w:pPr>
        <w:spacing w:after="0" w:line="240" w:lineRule="auto"/>
      </w:pPr>
      <w:r>
        <w:separator/>
      </w:r>
    </w:p>
  </w:endnote>
  <w:endnote w:type="continuationSeparator" w:id="0">
    <w:p w:rsidR="009C0A6D" w:rsidRDefault="009C0A6D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A6D" w:rsidRDefault="009C0A6D" w:rsidP="00515D23">
      <w:pPr>
        <w:spacing w:after="0" w:line="240" w:lineRule="auto"/>
      </w:pPr>
      <w:r>
        <w:separator/>
      </w:r>
    </w:p>
  </w:footnote>
  <w:footnote w:type="continuationSeparator" w:id="0">
    <w:p w:rsidR="009C0A6D" w:rsidRDefault="009C0A6D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B3A6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7F8C"/>
    <w:rsid w:val="000C521F"/>
    <w:rsid w:val="000C6CA4"/>
    <w:rsid w:val="000E1BB4"/>
    <w:rsid w:val="000F7F73"/>
    <w:rsid w:val="0013732A"/>
    <w:rsid w:val="00175FE1"/>
    <w:rsid w:val="00183136"/>
    <w:rsid w:val="00186780"/>
    <w:rsid w:val="001F07FA"/>
    <w:rsid w:val="0022469D"/>
    <w:rsid w:val="002315A3"/>
    <w:rsid w:val="00246EDC"/>
    <w:rsid w:val="0025012E"/>
    <w:rsid w:val="002531F2"/>
    <w:rsid w:val="00254A67"/>
    <w:rsid w:val="002F5BA9"/>
    <w:rsid w:val="003049F6"/>
    <w:rsid w:val="00334466"/>
    <w:rsid w:val="00344FF8"/>
    <w:rsid w:val="00356BA8"/>
    <w:rsid w:val="003A519A"/>
    <w:rsid w:val="003C2225"/>
    <w:rsid w:val="003C2CD3"/>
    <w:rsid w:val="003F2D63"/>
    <w:rsid w:val="00435FF7"/>
    <w:rsid w:val="004A349A"/>
    <w:rsid w:val="004B3A62"/>
    <w:rsid w:val="004C2964"/>
    <w:rsid w:val="004F266A"/>
    <w:rsid w:val="004F35D1"/>
    <w:rsid w:val="00510900"/>
    <w:rsid w:val="00515D23"/>
    <w:rsid w:val="00553EE8"/>
    <w:rsid w:val="005A60C2"/>
    <w:rsid w:val="005B0395"/>
    <w:rsid w:val="005C17AB"/>
    <w:rsid w:val="005C200C"/>
    <w:rsid w:val="005C35B0"/>
    <w:rsid w:val="005C62E4"/>
    <w:rsid w:val="005F099F"/>
    <w:rsid w:val="00601779"/>
    <w:rsid w:val="00605750"/>
    <w:rsid w:val="00610DF8"/>
    <w:rsid w:val="0064658F"/>
    <w:rsid w:val="00653C60"/>
    <w:rsid w:val="0067664E"/>
    <w:rsid w:val="00685112"/>
    <w:rsid w:val="0069682A"/>
    <w:rsid w:val="006F1F3D"/>
    <w:rsid w:val="00704213"/>
    <w:rsid w:val="00707753"/>
    <w:rsid w:val="00782D52"/>
    <w:rsid w:val="0078562A"/>
    <w:rsid w:val="00792DC2"/>
    <w:rsid w:val="007D02C5"/>
    <w:rsid w:val="007D4919"/>
    <w:rsid w:val="00813128"/>
    <w:rsid w:val="00865216"/>
    <w:rsid w:val="008A391B"/>
    <w:rsid w:val="008F361C"/>
    <w:rsid w:val="009546AE"/>
    <w:rsid w:val="00974125"/>
    <w:rsid w:val="009A768D"/>
    <w:rsid w:val="009B2BB8"/>
    <w:rsid w:val="009C0A6D"/>
    <w:rsid w:val="009F5D23"/>
    <w:rsid w:val="00A14EC0"/>
    <w:rsid w:val="00A81E2A"/>
    <w:rsid w:val="00A82412"/>
    <w:rsid w:val="00A9164C"/>
    <w:rsid w:val="00AE283C"/>
    <w:rsid w:val="00B60935"/>
    <w:rsid w:val="00B60980"/>
    <w:rsid w:val="00B64B11"/>
    <w:rsid w:val="00BA148F"/>
    <w:rsid w:val="00BC7471"/>
    <w:rsid w:val="00BE6931"/>
    <w:rsid w:val="00C771DE"/>
    <w:rsid w:val="00C8654C"/>
    <w:rsid w:val="00C900B5"/>
    <w:rsid w:val="00C95B80"/>
    <w:rsid w:val="00C97FE2"/>
    <w:rsid w:val="00CA1FF7"/>
    <w:rsid w:val="00CB47C2"/>
    <w:rsid w:val="00CC2073"/>
    <w:rsid w:val="00CC3F47"/>
    <w:rsid w:val="00CC4E86"/>
    <w:rsid w:val="00CC6EF3"/>
    <w:rsid w:val="00D30C11"/>
    <w:rsid w:val="00D80561"/>
    <w:rsid w:val="00D8238F"/>
    <w:rsid w:val="00DB7DDE"/>
    <w:rsid w:val="00DC0368"/>
    <w:rsid w:val="00E12BA6"/>
    <w:rsid w:val="00E4482F"/>
    <w:rsid w:val="00E50FFE"/>
    <w:rsid w:val="00E622BD"/>
    <w:rsid w:val="00EB2973"/>
    <w:rsid w:val="00F00B36"/>
    <w:rsid w:val="00F10035"/>
    <w:rsid w:val="00F22907"/>
    <w:rsid w:val="00F377EE"/>
    <w:rsid w:val="00F4146E"/>
    <w:rsid w:val="00F930C2"/>
    <w:rsid w:val="00FA1716"/>
    <w:rsid w:val="00FA6E4A"/>
    <w:rsid w:val="00FC74EF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2020-12-22T08:35:00Z</cp:lastPrinted>
  <dcterms:created xsi:type="dcterms:W3CDTF">2020-12-23T13:45:00Z</dcterms:created>
  <dcterms:modified xsi:type="dcterms:W3CDTF">2020-12-23T13:45:00Z</dcterms:modified>
</cp:coreProperties>
</file>