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2" w:rsidRP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56492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56492" w:rsidRDefault="000C236C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C23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7.10.2020 № 1038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Pr="00C56492" w:rsidRDefault="00C56492" w:rsidP="0075732D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56492">
        <w:rPr>
          <w:rFonts w:cs="Times New Roman"/>
          <w:b/>
          <w:bCs/>
          <w:sz w:val="28"/>
          <w:szCs w:val="28"/>
        </w:rPr>
        <w:t>ЗАДАНИЕ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proofErr w:type="gramStart"/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ПОДГОТОВКУ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ДОКУМЕНТАЦИИ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планировке территории,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ограниченной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16446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ул. 41-го Пограничного Полка, ул. пойменная, ул. Октябрьская</w:t>
      </w:r>
      <w:proofErr w:type="gramEnd"/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ГОРОДСКОМ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ОКРУГЕ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ВОРОНЕЖ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67"/>
        <w:gridCol w:w="4358"/>
      </w:tblGrid>
      <w:tr w:rsidR="00C56492" w:rsidRPr="009A69D9" w:rsidTr="00C56492">
        <w:trPr>
          <w:trHeight w:val="2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раздела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C56492" w:rsidRPr="009A69D9" w:rsidTr="00C56492">
        <w:trPr>
          <w:trHeight w:val="39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0F3ADC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имущественных и земельных отношений Воронежской области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Основания для разработки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46F" w:rsidRDefault="000F3ADC" w:rsidP="00164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департамента имущественных и земельных отношений Воронежской области</w:t>
            </w:r>
          </w:p>
          <w:p w:rsidR="000F3ADC" w:rsidRPr="00F01109" w:rsidRDefault="000F3ADC" w:rsidP="000F3AD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6446F" w:rsidRPr="00F01109" w:rsidRDefault="0016446F" w:rsidP="00834C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0F3ADC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ограниченная 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 xml:space="preserve">ул. 41-го Пограничного Полка, ул. Пойменная, ул. Октябрьская 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 xml:space="preserve">неж, ориентировочной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18,3 га (уточнить проектом),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расположенная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>Советском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планировки территории,</w:t>
            </w:r>
          </w:p>
          <w:p w:rsidR="00C56492" w:rsidRPr="009A69D9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Цель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Выделить элементы планировочной структуры: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документацию по планировке территории, ограниченной 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>ул. 41-го Пограничного Полка, ул. Пойменная, ул. Октябрьская</w:t>
            </w:r>
            <w:r w:rsidRPr="00C564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</w:t>
            </w:r>
            <w:proofErr w:type="gramEnd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от 25.12.2009 № 384-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Правила землепользования и застройки),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proofErr w:type="gramStart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устойчивое развитие территории, ограниченной </w:t>
            </w:r>
            <w:r w:rsidR="00834CFF">
              <w:rPr>
                <w:rFonts w:ascii="Times New Roman" w:hAnsi="Times New Roman" w:cs="Times New Roman"/>
                <w:sz w:val="28"/>
                <w:szCs w:val="28"/>
              </w:rPr>
              <w:t>ул. 41-го Пограничного Полка,      ул. Пойменная, ул. Октябрьская</w:t>
            </w:r>
            <w:r w:rsidR="00834CFF"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Воронеж.</w:t>
            </w:r>
            <w:proofErr w:type="gramEnd"/>
          </w:p>
          <w:p w:rsidR="00834CFF" w:rsidRDefault="00834CFF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Выделить элементы планировочной структуры</w:t>
            </w:r>
            <w:r w:rsidR="000F3AD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проектирования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CFF" w:rsidRDefault="00834CFF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Установить параметры планируемого развития </w:t>
            </w:r>
            <w:r w:rsidR="000F3ADC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6492" w:rsidRPr="00C56492" w:rsidRDefault="00C3338F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C56492" w:rsidRPr="00C56492" w:rsidRDefault="00C3338F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41-го Пограничного Полка, ул. Пойменная,     ул. Октябрьская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городском округе город Воронеж. </w:t>
            </w:r>
          </w:p>
          <w:p w:rsidR="00C56492" w:rsidRPr="00C56492" w:rsidRDefault="00C3338F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Style w:val="FontStyle17"/>
                <w:i w:val="0"/>
                <w:sz w:val="28"/>
                <w:szCs w:val="28"/>
              </w:rPr>
              <w:t>7</w:t>
            </w:r>
            <w:r w:rsidR="00C56492" w:rsidRPr="00C56492">
              <w:rPr>
                <w:rStyle w:val="FontStyle17"/>
                <w:i w:val="0"/>
                <w:sz w:val="28"/>
                <w:szCs w:val="28"/>
              </w:rPr>
              <w:t xml:space="preserve">. При необходимости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установить границы зон планируемого размещения линейных объектов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Этапы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Работы по подготовке документации по планировке 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</w:t>
            </w:r>
            <w:r w:rsidR="00C3338F">
              <w:rPr>
                <w:rFonts w:ascii="Times New Roman" w:hAnsi="Times New Roman" w:cs="Times New Roman"/>
                <w:sz w:val="28"/>
                <w:szCs w:val="28"/>
              </w:rPr>
              <w:t>ул. 41-го Пограничного Полка, ул. Пойменная, ул. Октябрьская</w:t>
            </w:r>
            <w:r w:rsidR="00C3338F"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городском округе город Воронеж, выполняются в один этап, который включает в себя следующие виды работ: </w:t>
            </w:r>
            <w:proofErr w:type="gramEnd"/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сбор и анализ исходных данных и подготовка материалов по обоснованию документации по планировке территории;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документации по планировке территории и получение по результатам проверки в управлении главного 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>архитектора администрации городского округа город Воронеж</w:t>
            </w:r>
            <w:r w:rsidRPr="00C56492">
              <w:rPr>
                <w:rStyle w:val="FontStyle17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заключения о возможности направления указанной документации главе городского округа город Воронеж для принятия решения о назначении общественных обсуждений или публичных слушаний  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Виды работ по 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Сбор и анализ исходных данных и подготовка материалов по обоснованию документации по планировке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1.1. Сбор и анализ исходных данных.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 Подготовка материалов по обоснованию: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1.2.1. 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1.2.2.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1.2.4. Схема границ территории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1.2.5. Схема границ зон с особыми условиями использования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1.2.6.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1.2.7.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1.2.8. 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1.2.9.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1.2.10. Перечень мероприятий по охране окружающей среды.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1.2.11. Обоснование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1.2.12. Схема вертикальной планировки территории, инженерной подготовки и инженерной защиты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 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1.3.1. Границы существующих земельных участков.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1.3.2. Границы зон с особыми условиями использования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1.3.3. Местоположение существующих объектов капитального строительства.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1.3.4. Границы особо охраняемых природных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1.3.5. Границы территорий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 Подготовка проекта планировки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2.1. Подготовка чертежа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2.2. Подготовка положения о характеристиках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2.3. Подготовка положения об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</w:t>
            </w:r>
            <w:r w:rsidR="003A73A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проекта межевания территории –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чертежа межевания территории, на котором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3.1. Границы планируемых (в случае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3.2. Красные линии, утвержденные в составе проекта планировки территории, или красные линии, утверждаемые, изменяемые проектом межевания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3.3. Линии отступа от красных линий в целях определения мест допустимого размещения зданий, строений, сооружений.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3.4. 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3.5. Границы публичных сервитутов.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4. 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общественных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обсуждений или публичных слушаний.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5. 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6. Подготовка документации по планировке территории осуществляется в соответствии с системой координат, используемой для ведения Единого государственного реестра недвижимости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для разработки документации</w:t>
            </w:r>
          </w:p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откорректированная топографическая основа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материалы инженерно-геологических изысканий;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сведения о прохождении в пределах территории, ограниченной </w:t>
            </w:r>
            <w:r w:rsidR="00C3338F">
              <w:rPr>
                <w:rFonts w:ascii="Times New Roman" w:hAnsi="Times New Roman" w:cs="Times New Roman"/>
                <w:sz w:val="28"/>
                <w:szCs w:val="28"/>
              </w:rPr>
              <w:t>ул. 41-го Пограничного Полка,      ул. Пойменная, ул. Октябрьская</w:t>
            </w:r>
            <w:r w:rsidR="00C3338F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городском округе город Воронеж</w:t>
            </w:r>
            <w:r w:rsidR="00147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красных линий</w:t>
            </w:r>
            <w:r w:rsidR="00147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инвентаризационные данные по землепользованию;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информация о земельных участках, прошедших государственный кадастровый учет;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план;</w:t>
            </w:r>
          </w:p>
          <w:p w:rsidR="00C56492" w:rsidRPr="009A69D9" w:rsidRDefault="00C56492" w:rsidP="007573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иная ранее утвержденная градостроительная документация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3338F" w:rsidP="0075732D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. Планируемая территория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="00C56492"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="00C56492"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="00C56492"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="00C56492"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="00C56492"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="00C56492" w:rsidRPr="009A69D9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C56492" w:rsidRPr="009A69D9" w:rsidRDefault="00C3338F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Учесть установленные и нормативные зоны с особыми условиями использования территории.</w:t>
            </w:r>
          </w:p>
          <w:p w:rsidR="00C56492" w:rsidRPr="009A69D9" w:rsidRDefault="00C3338F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C56492" w:rsidRPr="009A69D9" w:rsidRDefault="00C3338F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Проработать вопрос инженерного обеспечения планируемой территории.</w:t>
            </w:r>
          </w:p>
          <w:p w:rsidR="00C56492" w:rsidRPr="009A69D9" w:rsidRDefault="00C3338F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C56492" w:rsidRPr="009A69D9" w:rsidRDefault="00C3338F" w:rsidP="007573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 и элементами благоустройства.</w:t>
            </w:r>
          </w:p>
          <w:p w:rsidR="00C56492" w:rsidRPr="009A69D9" w:rsidRDefault="00C3338F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. Проработать вопрос об обеспечении планируемой территории объектами социальной инфраструктуры (детские дошкольные учреждения, общеобразовательная школа), объектами здравоохранения. 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городского округа город Воронеж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Сроки разработки документации 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CA" w:rsidRDefault="00C3338F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Сбор исходных данных – 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 (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2660CA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2660CA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планировке территории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</w:p>
          <w:p w:rsidR="00C56492" w:rsidRPr="00C56492" w:rsidRDefault="002660CA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 месяца (60 дней)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документации по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планировке территории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 месяца (60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56492" w:rsidRPr="00C56492" w:rsidRDefault="00C56492" w:rsidP="002660CA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 город Воронеж – 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 (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Градостроительный кодекс Российской Федерации;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Земельный кодекс Российской Федерации;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Федеральный закон от 22.07.2008 № 123-ФЗ «Технический регламент о требованиях пожарной безопасности»;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СП 42.13330.2016 «Градостроительство. Планировка и застройка городских и сельских поселений»;</w:t>
            </w:r>
          </w:p>
          <w:p w:rsidR="00C56492" w:rsidRP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региональные и местные нормативы градостроительного проектирования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Порядок передачи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Исполнитель передает заказчику документацию по планировке территории в полном объеме.</w:t>
            </w:r>
          </w:p>
          <w:p w:rsidR="00C56492" w:rsidRP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Требования к текстовой и графической частям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8" w:anchor="dst102028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зонам, в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населения.</w:t>
            </w:r>
          </w:p>
          <w:p w:rsidR="00731589" w:rsidRPr="009A69D9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      </w:r>
            <w:proofErr w:type="gramEnd"/>
          </w:p>
          <w:p w:rsidR="00731589" w:rsidRPr="009A69D9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Перечень мероприятий по охране окружающей среды.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Обоснование очередности планируемого развития территории.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Иные материалы для обоснования положений по планировке территории.</w:t>
            </w:r>
          </w:p>
          <w:p w:rsidR="00731589" w:rsidRPr="009A69D9" w:rsidRDefault="00731589" w:rsidP="0093521F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10. 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. Текстовые материалы проекта межевания территории также предоставляются на электронном носителе в формате M</w:t>
            </w:r>
            <w:proofErr w:type="spellStart"/>
            <w:r w:rsidRPr="009A6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proofErr w:type="spell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версии 2003 или выше и отдельно в формате 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требованиям Федерального закона от 13.07.2015 № 218-ФЗ «О государственной регистрации недвижимости»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Графическая часть (в 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Чертеж или чертежи планировки территории, на которых отображаются: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 красные линии;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 границы существующих и планируемых элементов планировочной структуры;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 границы зон планируемого размещения объектов капитального строительства.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Схема границ территорий объектов культурного наследия (при наличии).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Схема границ зон с особыми условиями использования территории.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 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 Схема вертикальной планировки территории, инженерной подготовки и инженерной защиты территории, подготовленная в </w:t>
            </w:r>
            <w:hyperlink r:id="rId9" w:anchor="dst100006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10" w:anchor="dst100015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власти.</w:t>
            </w:r>
          </w:p>
          <w:p w:rsidR="00731589" w:rsidRPr="009A69D9" w:rsidRDefault="00731589" w:rsidP="0075732D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Графические материалы документации по планировке территории на бумажном и электронном носителях в виде векторных и растровых карт.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цифровой (векторной) графике карты с привязкой к городской и местной системам координат (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на электронном носителе в следующих форматах: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растровый формат – JPG не менее 300 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</w:t>
            </w:r>
            <w:r w:rsidRPr="00086127">
              <w:rPr>
                <w:rFonts w:ascii="Times New Roman" w:hAnsi="Times New Roman"/>
                <w:sz w:val="28"/>
                <w:szCs w:val="28"/>
              </w:rPr>
              <w:t>оформления.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Демонстрационный альбом (бумажный носитель), содержащий документацию по планировке территории,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А3.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A69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  <w:r w:rsidR="0075732D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Электронные версии текстовых и графических материалов проекта должны полностью соответствовать бумажному носителю и предоставляются на DVD или CD.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Сводный материал презентации для проведения общественных обсуждений или публичных слушаний на  электронном носителе в формате, совместимом с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Демонстрационные материалы для организации экспозиции для проведения общественных обсуждений или публичных  слушаний по проекту планировки территории и проекту межевания территории, подготовленным в составе документации по планировке территории, на планшетах размером не менее 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х 1 м.</w:t>
            </w:r>
          </w:p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XML, GVL, MID/MIF, TAB, SHP, IDF, QGS, SXF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56492" w:rsidRDefault="00C5649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AF2" w:rsidRDefault="00290AF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732D" w:rsidRPr="0075732D" w:rsidTr="0075732D">
        <w:tc>
          <w:tcPr>
            <w:tcW w:w="4785" w:type="dxa"/>
          </w:tcPr>
          <w:p w:rsidR="0075732D" w:rsidRPr="0075732D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32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5732D" w:rsidRPr="0075732D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32D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</w:t>
            </w:r>
          </w:p>
        </w:tc>
        <w:tc>
          <w:tcPr>
            <w:tcW w:w="4785" w:type="dxa"/>
          </w:tcPr>
          <w:p w:rsidR="0075732D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2D" w:rsidRPr="0075732D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732D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75732D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</w:p>
        </w:tc>
      </w:tr>
    </w:tbl>
    <w:p w:rsidR="0075732D" w:rsidRP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5732D" w:rsidRPr="0075732D" w:rsidSect="00C56492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54" w:rsidRDefault="00ED4C54" w:rsidP="00C56492">
      <w:pPr>
        <w:spacing w:after="0" w:line="240" w:lineRule="auto"/>
      </w:pPr>
      <w:r>
        <w:separator/>
      </w:r>
    </w:p>
  </w:endnote>
  <w:endnote w:type="continuationSeparator" w:id="0">
    <w:p w:rsidR="00ED4C54" w:rsidRDefault="00ED4C54" w:rsidP="00C5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54" w:rsidRDefault="00ED4C54" w:rsidP="00C56492">
      <w:pPr>
        <w:spacing w:after="0" w:line="240" w:lineRule="auto"/>
      </w:pPr>
      <w:r>
        <w:separator/>
      </w:r>
    </w:p>
  </w:footnote>
  <w:footnote w:type="continuationSeparator" w:id="0">
    <w:p w:rsidR="00ED4C54" w:rsidRDefault="00ED4C54" w:rsidP="00C5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78112"/>
      <w:docPartObj>
        <w:docPartGallery w:val="Page Numbers (Top of Page)"/>
        <w:docPartUnique/>
      </w:docPartObj>
    </w:sdtPr>
    <w:sdtEndPr/>
    <w:sdtContent>
      <w:p w:rsidR="00C56492" w:rsidRDefault="00C56492">
        <w:pPr>
          <w:pStyle w:val="a4"/>
          <w:jc w:val="center"/>
        </w:pPr>
        <w:r w:rsidRPr="00222A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2A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23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6492" w:rsidRDefault="00C564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2224"/>
    <w:multiLevelType w:val="hybridMultilevel"/>
    <w:tmpl w:val="4F32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173A"/>
    <w:multiLevelType w:val="hybridMultilevel"/>
    <w:tmpl w:val="B26425BC"/>
    <w:lvl w:ilvl="0" w:tplc="130C396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92"/>
    <w:rsid w:val="00086127"/>
    <w:rsid w:val="000C236C"/>
    <w:rsid w:val="000F3ADC"/>
    <w:rsid w:val="00106D1E"/>
    <w:rsid w:val="001478C9"/>
    <w:rsid w:val="0016446F"/>
    <w:rsid w:val="001C46B8"/>
    <w:rsid w:val="001D187F"/>
    <w:rsid w:val="00222A5D"/>
    <w:rsid w:val="00225616"/>
    <w:rsid w:val="002660CA"/>
    <w:rsid w:val="00290AF2"/>
    <w:rsid w:val="003A73A6"/>
    <w:rsid w:val="00474533"/>
    <w:rsid w:val="005A4E7B"/>
    <w:rsid w:val="006352D6"/>
    <w:rsid w:val="006A7FF0"/>
    <w:rsid w:val="00731589"/>
    <w:rsid w:val="0075732D"/>
    <w:rsid w:val="00834CFF"/>
    <w:rsid w:val="0093521F"/>
    <w:rsid w:val="00BB1639"/>
    <w:rsid w:val="00C3338F"/>
    <w:rsid w:val="00C56492"/>
    <w:rsid w:val="00D600D1"/>
    <w:rsid w:val="00DB66B2"/>
    <w:rsid w:val="00E2455F"/>
    <w:rsid w:val="00ED4C54"/>
    <w:rsid w:val="00F01109"/>
    <w:rsid w:val="00F8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0/dbb758e5e96870aa276968887828c5d903eeba8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175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75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2020-09-04T15:28:00Z</cp:lastPrinted>
  <dcterms:created xsi:type="dcterms:W3CDTF">2020-10-29T07:40:00Z</dcterms:created>
  <dcterms:modified xsi:type="dcterms:W3CDTF">2020-10-29T07:40:00Z</dcterms:modified>
</cp:coreProperties>
</file>