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4A0" w:firstRow="1" w:lastRow="0" w:firstColumn="1" w:lastColumn="0" w:noHBand="0" w:noVBand="1"/>
      </w:tblPr>
      <w:tblGrid>
        <w:gridCol w:w="4500"/>
      </w:tblGrid>
      <w:tr w:rsidR="00496A26" w:rsidRPr="003D7363" w:rsidTr="00B35CBB">
        <w:tc>
          <w:tcPr>
            <w:tcW w:w="4500" w:type="dxa"/>
          </w:tcPr>
          <w:p w:rsidR="00496A26" w:rsidRPr="003D7363" w:rsidRDefault="00496A26" w:rsidP="00B35CBB">
            <w:pPr>
              <w:widowControl w:val="0"/>
              <w:tabs>
                <w:tab w:val="left" w:pos="709"/>
              </w:tabs>
              <w:jc w:val="center"/>
              <w:rPr>
                <w:sz w:val="28"/>
                <w:szCs w:val="28"/>
              </w:rPr>
            </w:pPr>
            <w:r w:rsidRPr="003D7363">
              <w:rPr>
                <w:sz w:val="28"/>
                <w:szCs w:val="28"/>
              </w:rPr>
              <w:t>УТВЕРЖДЕНЫ</w:t>
            </w:r>
          </w:p>
          <w:p w:rsidR="00496A26" w:rsidRPr="003D7363" w:rsidRDefault="00496A26" w:rsidP="00B35CBB">
            <w:pPr>
              <w:widowControl w:val="0"/>
              <w:tabs>
                <w:tab w:val="left" w:pos="709"/>
              </w:tabs>
              <w:jc w:val="center"/>
              <w:rPr>
                <w:sz w:val="28"/>
                <w:szCs w:val="28"/>
              </w:rPr>
            </w:pPr>
            <w:r w:rsidRPr="003D7363">
              <w:rPr>
                <w:sz w:val="28"/>
                <w:szCs w:val="28"/>
              </w:rPr>
              <w:t>постано</w:t>
            </w:r>
            <w:r>
              <w:rPr>
                <w:sz w:val="28"/>
                <w:szCs w:val="28"/>
              </w:rPr>
              <w:t>в</w:t>
            </w:r>
            <w:r w:rsidRPr="003D7363">
              <w:rPr>
                <w:sz w:val="28"/>
                <w:szCs w:val="28"/>
              </w:rPr>
              <w:t>лением администрации</w:t>
            </w:r>
          </w:p>
          <w:p w:rsidR="00496A26" w:rsidRPr="003D7363" w:rsidRDefault="00496A26" w:rsidP="00B35CBB">
            <w:pPr>
              <w:widowControl w:val="0"/>
              <w:tabs>
                <w:tab w:val="left" w:pos="709"/>
              </w:tabs>
              <w:jc w:val="center"/>
              <w:rPr>
                <w:sz w:val="28"/>
                <w:szCs w:val="28"/>
              </w:rPr>
            </w:pPr>
            <w:r w:rsidRPr="003D7363">
              <w:rPr>
                <w:sz w:val="28"/>
                <w:szCs w:val="28"/>
              </w:rPr>
              <w:t>городского округа город Воронеж</w:t>
            </w:r>
          </w:p>
          <w:p w:rsidR="00496A26" w:rsidRPr="003D7363" w:rsidRDefault="00496A26" w:rsidP="00CE74B0">
            <w:pPr>
              <w:widowControl w:val="0"/>
              <w:tabs>
                <w:tab w:val="left" w:pos="660"/>
                <w:tab w:val="left" w:pos="709"/>
                <w:tab w:val="center" w:pos="2142"/>
              </w:tabs>
              <w:jc w:val="center"/>
              <w:rPr>
                <w:sz w:val="28"/>
                <w:szCs w:val="28"/>
              </w:rPr>
            </w:pPr>
            <w:r w:rsidRPr="003D7363">
              <w:rPr>
                <w:sz w:val="28"/>
                <w:szCs w:val="28"/>
              </w:rPr>
              <w:t xml:space="preserve">от </w:t>
            </w:r>
            <w:r w:rsidR="00CE74B0">
              <w:rPr>
                <w:sz w:val="28"/>
                <w:szCs w:val="28"/>
              </w:rPr>
              <w:t>18.05.2021</w:t>
            </w:r>
            <w:r>
              <w:rPr>
                <w:sz w:val="28"/>
                <w:szCs w:val="28"/>
              </w:rPr>
              <w:t xml:space="preserve">   </w:t>
            </w:r>
            <w:r w:rsidRPr="003D7363">
              <w:rPr>
                <w:sz w:val="28"/>
                <w:szCs w:val="28"/>
              </w:rPr>
              <w:t>№</w:t>
            </w:r>
            <w:r w:rsidR="00CE74B0">
              <w:rPr>
                <w:sz w:val="28"/>
                <w:szCs w:val="28"/>
              </w:rPr>
              <w:t xml:space="preserve"> 453</w:t>
            </w:r>
            <w:bookmarkStart w:id="0" w:name="_GoBack"/>
            <w:bookmarkEnd w:id="0"/>
          </w:p>
        </w:tc>
      </w:tr>
    </w:tbl>
    <w:p w:rsidR="00496A26" w:rsidRDefault="00496A26" w:rsidP="00496A26">
      <w:pPr>
        <w:widowControl w:val="0"/>
        <w:tabs>
          <w:tab w:val="left" w:pos="709"/>
        </w:tabs>
        <w:jc w:val="center"/>
        <w:rPr>
          <w:b/>
          <w:sz w:val="28"/>
          <w:szCs w:val="28"/>
        </w:rPr>
      </w:pPr>
    </w:p>
    <w:p w:rsidR="00102ABD" w:rsidRPr="00102ABD" w:rsidRDefault="00102ABD" w:rsidP="00496A26">
      <w:pPr>
        <w:widowControl w:val="0"/>
        <w:tabs>
          <w:tab w:val="left" w:pos="709"/>
        </w:tabs>
        <w:jc w:val="center"/>
        <w:rPr>
          <w:b/>
          <w:sz w:val="28"/>
          <w:szCs w:val="28"/>
        </w:rPr>
      </w:pPr>
    </w:p>
    <w:p w:rsidR="00496A26" w:rsidRPr="008B21AD" w:rsidRDefault="00496A26" w:rsidP="00496A26">
      <w:pPr>
        <w:widowControl w:val="0"/>
        <w:tabs>
          <w:tab w:val="left" w:pos="709"/>
        </w:tabs>
        <w:jc w:val="center"/>
        <w:rPr>
          <w:b/>
          <w:sz w:val="28"/>
          <w:szCs w:val="28"/>
        </w:rPr>
      </w:pPr>
      <w:r w:rsidRPr="008B21AD">
        <w:rPr>
          <w:b/>
          <w:sz w:val="28"/>
          <w:szCs w:val="28"/>
        </w:rPr>
        <w:t xml:space="preserve">ИЗМЕНЕНИЯ </w:t>
      </w:r>
    </w:p>
    <w:p w:rsidR="00896FE3" w:rsidRDefault="00496A26" w:rsidP="007613EC">
      <w:pPr>
        <w:widowControl w:val="0"/>
        <w:tabs>
          <w:tab w:val="left" w:pos="709"/>
        </w:tabs>
        <w:jc w:val="center"/>
        <w:rPr>
          <w:b/>
          <w:sz w:val="28"/>
          <w:szCs w:val="28"/>
        </w:rPr>
      </w:pPr>
      <w:r w:rsidRPr="008B21AD">
        <w:rPr>
          <w:b/>
          <w:sz w:val="28"/>
          <w:szCs w:val="28"/>
        </w:rPr>
        <w:t xml:space="preserve">В </w:t>
      </w:r>
      <w:r w:rsidRPr="008B21AD">
        <w:rPr>
          <w:rFonts w:eastAsia="Calibri"/>
          <w:b/>
          <w:sz w:val="28"/>
          <w:szCs w:val="28"/>
        </w:rPr>
        <w:t xml:space="preserve">АДМИНИСТРАТИВНЫЙ РЕГЛАМЕНТ АДМИНИСТРАЦИИ ГОРОДСКОГО ОКРУГА ГОРОД ВОРОНЕЖ ПО ПРЕДОСТАВЛЕНИЮ МУНИЦИПАЛЬНОЙ УСЛУГИ </w:t>
      </w:r>
      <w:r w:rsidRPr="008B21AD">
        <w:rPr>
          <w:b/>
          <w:sz w:val="28"/>
          <w:szCs w:val="28"/>
        </w:rPr>
        <w:t>«</w:t>
      </w:r>
      <w:r w:rsidRPr="00AD14DC">
        <w:rPr>
          <w:b/>
          <w:sz w:val="28"/>
          <w:szCs w:val="28"/>
        </w:rPr>
        <w:t xml:space="preserve">ПРИЗНАНИЕ </w:t>
      </w:r>
      <w:proofErr w:type="gramStart"/>
      <w:r w:rsidRPr="00AD14DC">
        <w:rPr>
          <w:b/>
          <w:sz w:val="28"/>
          <w:szCs w:val="28"/>
        </w:rPr>
        <w:t>НУЖДАЮЩИМИСЯ</w:t>
      </w:r>
      <w:proofErr w:type="gramEnd"/>
      <w:r w:rsidRPr="00AD14DC">
        <w:rPr>
          <w:b/>
          <w:sz w:val="28"/>
          <w:szCs w:val="28"/>
        </w:rPr>
        <w:t xml:space="preserve"> В ПРЕДОСТАВЛЕНИИ ЖИЛЫХ ПОМЕЩЕНИЙ ОТДЕЛЬНЫХ КАТЕГОРИЙ ГРАЖДАН</w:t>
      </w:r>
      <w:r w:rsidRPr="008B21AD">
        <w:rPr>
          <w:b/>
          <w:sz w:val="28"/>
          <w:szCs w:val="28"/>
        </w:rPr>
        <w:t xml:space="preserve">»  </w:t>
      </w:r>
    </w:p>
    <w:p w:rsidR="007613EC" w:rsidRDefault="007613EC" w:rsidP="007613EC">
      <w:pPr>
        <w:widowControl w:val="0"/>
        <w:tabs>
          <w:tab w:val="left" w:pos="709"/>
        </w:tabs>
        <w:jc w:val="center"/>
        <w:rPr>
          <w:b/>
          <w:sz w:val="28"/>
          <w:szCs w:val="28"/>
        </w:rPr>
      </w:pPr>
    </w:p>
    <w:p w:rsidR="00B046F6" w:rsidRDefault="00B046F6" w:rsidP="00417858">
      <w:pPr>
        <w:widowControl w:val="0"/>
        <w:tabs>
          <w:tab w:val="left" w:pos="709"/>
        </w:tabs>
        <w:rPr>
          <w:b/>
          <w:sz w:val="28"/>
          <w:szCs w:val="28"/>
        </w:rPr>
      </w:pPr>
    </w:p>
    <w:p w:rsidR="00E21870" w:rsidRPr="005F70B7" w:rsidRDefault="00E21870" w:rsidP="00417858">
      <w:pPr>
        <w:widowControl w:val="0"/>
        <w:tabs>
          <w:tab w:val="left" w:pos="709"/>
        </w:tabs>
        <w:rPr>
          <w:b/>
          <w:sz w:val="28"/>
          <w:szCs w:val="28"/>
        </w:rPr>
      </w:pPr>
    </w:p>
    <w:p w:rsidR="00077167" w:rsidRDefault="008A21CD" w:rsidP="008A21C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77167">
        <w:rPr>
          <w:rFonts w:ascii="Times New Roman" w:hAnsi="Times New Roman" w:cs="Times New Roman"/>
          <w:sz w:val="28"/>
          <w:szCs w:val="28"/>
        </w:rPr>
        <w:t>В п</w:t>
      </w:r>
      <w:r w:rsidR="005F70B7">
        <w:rPr>
          <w:rFonts w:ascii="Times New Roman" w:hAnsi="Times New Roman" w:cs="Times New Roman"/>
          <w:sz w:val="28"/>
          <w:szCs w:val="28"/>
        </w:rPr>
        <w:t>одраздел</w:t>
      </w:r>
      <w:r w:rsidR="00077167">
        <w:rPr>
          <w:rFonts w:ascii="Times New Roman" w:hAnsi="Times New Roman" w:cs="Times New Roman"/>
          <w:sz w:val="28"/>
          <w:szCs w:val="28"/>
        </w:rPr>
        <w:t>е</w:t>
      </w:r>
      <w:r w:rsidR="00BE5309" w:rsidRPr="00BE5309">
        <w:rPr>
          <w:rFonts w:ascii="Times New Roman" w:hAnsi="Times New Roman" w:cs="Times New Roman"/>
          <w:sz w:val="28"/>
          <w:szCs w:val="28"/>
        </w:rPr>
        <w:t xml:space="preserve"> </w:t>
      </w:r>
      <w:r w:rsidR="005F70B7">
        <w:rPr>
          <w:rFonts w:ascii="Times New Roman" w:hAnsi="Times New Roman" w:cs="Times New Roman"/>
          <w:sz w:val="28"/>
          <w:szCs w:val="28"/>
        </w:rPr>
        <w:t>1.2</w:t>
      </w:r>
      <w:r w:rsidR="00BE5309" w:rsidRPr="00BE5309">
        <w:rPr>
          <w:rFonts w:ascii="Times New Roman" w:hAnsi="Times New Roman" w:cs="Times New Roman"/>
          <w:sz w:val="28"/>
          <w:szCs w:val="28"/>
        </w:rPr>
        <w:t xml:space="preserve"> «</w:t>
      </w:r>
      <w:r w:rsidR="005F70B7" w:rsidRPr="005F70B7">
        <w:rPr>
          <w:rFonts w:ascii="Times New Roman" w:hAnsi="Times New Roman" w:cs="Times New Roman"/>
          <w:sz w:val="28"/>
          <w:szCs w:val="28"/>
        </w:rPr>
        <w:t>Описание заявителей</w:t>
      </w:r>
      <w:r w:rsidR="00BE5309" w:rsidRPr="00BE5309">
        <w:rPr>
          <w:rFonts w:ascii="Times New Roman" w:hAnsi="Times New Roman" w:cs="Times New Roman"/>
          <w:sz w:val="28"/>
          <w:szCs w:val="28"/>
        </w:rPr>
        <w:t>»</w:t>
      </w:r>
      <w:r w:rsidR="009345EE">
        <w:rPr>
          <w:rFonts w:ascii="Times New Roman" w:hAnsi="Times New Roman" w:cs="Times New Roman"/>
          <w:sz w:val="28"/>
          <w:szCs w:val="28"/>
        </w:rPr>
        <w:t xml:space="preserve"> </w:t>
      </w:r>
      <w:r w:rsidR="00695D32">
        <w:rPr>
          <w:rFonts w:ascii="Times New Roman" w:hAnsi="Times New Roman" w:cs="Times New Roman"/>
          <w:sz w:val="28"/>
          <w:szCs w:val="28"/>
        </w:rPr>
        <w:t>раздела</w:t>
      </w:r>
      <w:r w:rsidR="005F70B7">
        <w:rPr>
          <w:rFonts w:ascii="Times New Roman" w:hAnsi="Times New Roman" w:cs="Times New Roman"/>
          <w:sz w:val="28"/>
          <w:szCs w:val="28"/>
        </w:rPr>
        <w:t xml:space="preserve"> 1</w:t>
      </w:r>
      <w:r w:rsidR="00695D32" w:rsidRPr="00695D32">
        <w:rPr>
          <w:rFonts w:ascii="Times New Roman" w:hAnsi="Times New Roman" w:cs="Times New Roman"/>
          <w:sz w:val="28"/>
          <w:szCs w:val="28"/>
        </w:rPr>
        <w:t xml:space="preserve"> «</w:t>
      </w:r>
      <w:r w:rsidR="005F70B7">
        <w:rPr>
          <w:rFonts w:ascii="Times New Roman" w:hAnsi="Times New Roman" w:cs="Times New Roman"/>
          <w:sz w:val="28"/>
          <w:szCs w:val="28"/>
        </w:rPr>
        <w:t>Общие положения</w:t>
      </w:r>
      <w:r w:rsidR="00695D32" w:rsidRPr="00695D32">
        <w:rPr>
          <w:rFonts w:ascii="Times New Roman" w:hAnsi="Times New Roman" w:cs="Times New Roman"/>
          <w:sz w:val="28"/>
          <w:szCs w:val="28"/>
        </w:rPr>
        <w:t xml:space="preserve">» Административного регламента администрации городского округа город Воронеж по предоставлению муниципальной услуги «Признание </w:t>
      </w:r>
      <w:proofErr w:type="gramStart"/>
      <w:r w:rsidR="00695D32" w:rsidRPr="00695D32">
        <w:rPr>
          <w:rFonts w:ascii="Times New Roman" w:hAnsi="Times New Roman" w:cs="Times New Roman"/>
          <w:sz w:val="28"/>
          <w:szCs w:val="28"/>
        </w:rPr>
        <w:t>нуждающимися</w:t>
      </w:r>
      <w:proofErr w:type="gramEnd"/>
      <w:r w:rsidR="00695D32" w:rsidRPr="00695D32">
        <w:rPr>
          <w:rFonts w:ascii="Times New Roman" w:hAnsi="Times New Roman" w:cs="Times New Roman"/>
          <w:sz w:val="28"/>
          <w:szCs w:val="28"/>
        </w:rPr>
        <w:t xml:space="preserve"> в предоставлении жилых помещений отдельных категорий граждан»</w:t>
      </w:r>
      <w:r w:rsidRPr="008A21CD">
        <w:t xml:space="preserve"> </w:t>
      </w:r>
      <w:r w:rsidRPr="008A21CD">
        <w:rPr>
          <w:rFonts w:ascii="Times New Roman" w:hAnsi="Times New Roman" w:cs="Times New Roman"/>
          <w:sz w:val="28"/>
          <w:szCs w:val="28"/>
        </w:rPr>
        <w:t>(далее – Административный регламент)</w:t>
      </w:r>
      <w:r w:rsidR="00077167">
        <w:rPr>
          <w:rFonts w:ascii="Times New Roman" w:hAnsi="Times New Roman" w:cs="Times New Roman"/>
          <w:sz w:val="28"/>
          <w:szCs w:val="28"/>
        </w:rPr>
        <w:t>:</w:t>
      </w:r>
    </w:p>
    <w:p w:rsidR="00077167" w:rsidRDefault="00077167" w:rsidP="008A21C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Абзац </w:t>
      </w:r>
      <w:r w:rsidRPr="009345EE">
        <w:rPr>
          <w:rFonts w:ascii="Times New Roman" w:hAnsi="Times New Roman" w:cs="Times New Roman"/>
          <w:sz w:val="28"/>
          <w:szCs w:val="28"/>
        </w:rPr>
        <w:t xml:space="preserve">второй изложить </w:t>
      </w:r>
      <w:r>
        <w:rPr>
          <w:rFonts w:ascii="Times New Roman" w:hAnsi="Times New Roman" w:cs="Times New Roman"/>
          <w:sz w:val="28"/>
          <w:szCs w:val="28"/>
        </w:rPr>
        <w:t>в следующей редакции:</w:t>
      </w:r>
    </w:p>
    <w:p w:rsidR="00077167" w:rsidRDefault="00077167" w:rsidP="008A21C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77167">
        <w:rPr>
          <w:rFonts w:ascii="Times New Roman" w:hAnsi="Times New Roman" w:cs="Times New Roman"/>
          <w:sz w:val="28"/>
          <w:szCs w:val="28"/>
        </w:rPr>
        <w:t xml:space="preserve">Заявителями муниципальной услуги являются молодые </w:t>
      </w:r>
      <w:r>
        <w:rPr>
          <w:rFonts w:ascii="Times New Roman" w:hAnsi="Times New Roman" w:cs="Times New Roman"/>
          <w:sz w:val="28"/>
          <w:szCs w:val="28"/>
        </w:rPr>
        <w:t xml:space="preserve">семьи </w:t>
      </w:r>
      <w:r w:rsidR="000E3BA6">
        <w:rPr>
          <w:rFonts w:ascii="Times New Roman" w:hAnsi="Times New Roman" w:cs="Times New Roman"/>
          <w:sz w:val="28"/>
          <w:szCs w:val="28"/>
        </w:rPr>
        <w:t xml:space="preserve">             </w:t>
      </w:r>
      <w:r>
        <w:rPr>
          <w:rFonts w:ascii="Times New Roman" w:hAnsi="Times New Roman" w:cs="Times New Roman"/>
          <w:sz w:val="28"/>
          <w:szCs w:val="28"/>
        </w:rPr>
        <w:t>в целях</w:t>
      </w:r>
      <w:r w:rsidRPr="00077167">
        <w:rPr>
          <w:rFonts w:ascii="Times New Roman" w:hAnsi="Times New Roman" w:cs="Times New Roman"/>
          <w:sz w:val="28"/>
          <w:szCs w:val="28"/>
        </w:rPr>
        <w:t xml:space="preserve"> участия в мероприятии</w:t>
      </w:r>
      <w:r>
        <w:rPr>
          <w:rFonts w:ascii="Times New Roman" w:hAnsi="Times New Roman" w:cs="Times New Roman"/>
          <w:sz w:val="28"/>
          <w:szCs w:val="28"/>
        </w:rPr>
        <w:t xml:space="preserve"> по обеспечению жильем молодых семей</w:t>
      </w:r>
      <w:proofErr w:type="gramStart"/>
      <w:r w:rsidR="000E3BA6">
        <w:rPr>
          <w:rFonts w:ascii="Times New Roman" w:hAnsi="Times New Roman" w:cs="Times New Roman"/>
          <w:sz w:val="28"/>
          <w:szCs w:val="28"/>
        </w:rPr>
        <w:t>.».</w:t>
      </w:r>
      <w:proofErr w:type="gramEnd"/>
    </w:p>
    <w:p w:rsidR="004709D1" w:rsidRDefault="00077167" w:rsidP="008A21CD">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1.2</w:t>
      </w:r>
      <w:r w:rsidRPr="009345EE">
        <w:rPr>
          <w:rFonts w:ascii="Times New Roman" w:hAnsi="Times New Roman" w:cs="Times New Roman"/>
          <w:sz w:val="28"/>
          <w:szCs w:val="28"/>
        </w:rPr>
        <w:t>. Подраздел</w:t>
      </w:r>
      <w:r w:rsidR="009345EE" w:rsidRPr="009345EE">
        <w:rPr>
          <w:rFonts w:ascii="Times New Roman" w:hAnsi="Times New Roman" w:cs="Times New Roman"/>
          <w:sz w:val="28"/>
          <w:szCs w:val="28"/>
        </w:rPr>
        <w:t xml:space="preserve"> </w:t>
      </w:r>
      <w:r w:rsidRPr="009345EE">
        <w:rPr>
          <w:rFonts w:ascii="Times New Roman" w:hAnsi="Times New Roman" w:cs="Times New Roman"/>
          <w:sz w:val="28"/>
          <w:szCs w:val="28"/>
        </w:rPr>
        <w:t>п</w:t>
      </w:r>
      <w:r w:rsidR="004709D1" w:rsidRPr="009345EE">
        <w:rPr>
          <w:rFonts w:ascii="Times New Roman" w:hAnsi="Times New Roman" w:cs="Times New Roman"/>
          <w:sz w:val="28"/>
          <w:szCs w:val="28"/>
        </w:rPr>
        <w:t xml:space="preserve">осле </w:t>
      </w:r>
      <w:r w:rsidR="004709D1" w:rsidRPr="004709D1">
        <w:rPr>
          <w:rFonts w:ascii="Times New Roman" w:hAnsi="Times New Roman" w:cs="Times New Roman"/>
          <w:color w:val="000000"/>
          <w:sz w:val="28"/>
          <w:szCs w:val="28"/>
        </w:rPr>
        <w:t>абзаца</w:t>
      </w:r>
      <w:r w:rsidR="007D6FF8">
        <w:rPr>
          <w:rFonts w:ascii="Times New Roman" w:hAnsi="Times New Roman" w:cs="Times New Roman"/>
          <w:color w:val="000000"/>
          <w:sz w:val="28"/>
          <w:szCs w:val="28"/>
        </w:rPr>
        <w:t xml:space="preserve"> де</w:t>
      </w:r>
      <w:r w:rsidR="005F70B7">
        <w:rPr>
          <w:rFonts w:ascii="Times New Roman" w:hAnsi="Times New Roman" w:cs="Times New Roman"/>
          <w:color w:val="000000"/>
          <w:sz w:val="28"/>
          <w:szCs w:val="28"/>
        </w:rPr>
        <w:t>вятого</w:t>
      </w:r>
      <w:r w:rsidR="007D6FF8">
        <w:rPr>
          <w:rFonts w:ascii="Times New Roman" w:hAnsi="Times New Roman" w:cs="Times New Roman"/>
          <w:color w:val="000000"/>
          <w:sz w:val="28"/>
          <w:szCs w:val="28"/>
        </w:rPr>
        <w:t xml:space="preserve"> </w:t>
      </w:r>
      <w:r w:rsidR="004709D1" w:rsidRPr="004709D1">
        <w:rPr>
          <w:rFonts w:ascii="Times New Roman" w:hAnsi="Times New Roman" w:cs="Times New Roman"/>
          <w:color w:val="000000"/>
          <w:sz w:val="28"/>
          <w:szCs w:val="28"/>
        </w:rPr>
        <w:t>дополнить новым абзацем следующего содержания:</w:t>
      </w:r>
    </w:p>
    <w:p w:rsidR="00862867" w:rsidRDefault="00862867" w:rsidP="008A21CD">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862867">
        <w:rPr>
          <w:rFonts w:ascii="Times New Roman" w:hAnsi="Times New Roman" w:cs="Times New Roman"/>
          <w:color w:val="000000"/>
          <w:sz w:val="28"/>
          <w:szCs w:val="28"/>
        </w:rPr>
        <w:t>При определении для молодой семьи уровня обеспеченности общей площадью жилого помещения не учитывается жилое помещение, приобретенное (построенное) за</w:t>
      </w:r>
      <w:r w:rsidR="00720699">
        <w:rPr>
          <w:rFonts w:ascii="Times New Roman" w:hAnsi="Times New Roman" w:cs="Times New Roman"/>
          <w:color w:val="000000"/>
          <w:sz w:val="28"/>
          <w:szCs w:val="28"/>
        </w:rPr>
        <w:t xml:space="preserve"> счет средств жилищного кредита</w:t>
      </w:r>
      <w:r w:rsidR="00503B2D">
        <w:rPr>
          <w:rFonts w:ascii="Times New Roman" w:hAnsi="Times New Roman" w:cs="Times New Roman"/>
          <w:color w:val="000000"/>
          <w:sz w:val="28"/>
          <w:szCs w:val="28"/>
        </w:rPr>
        <w:t>,</w:t>
      </w:r>
      <w:r w:rsidR="00503B2D" w:rsidRPr="00503B2D">
        <w:t xml:space="preserve"> </w:t>
      </w:r>
      <w:r w:rsidR="00503B2D">
        <w:rPr>
          <w:rFonts w:ascii="Times New Roman" w:hAnsi="Times New Roman" w:cs="Times New Roman"/>
          <w:color w:val="000000"/>
          <w:sz w:val="28"/>
          <w:szCs w:val="28"/>
        </w:rPr>
        <w:t>в том числе ипотечного,</w:t>
      </w:r>
      <w:r w:rsidR="00503B2D" w:rsidRPr="00503B2D">
        <w:rPr>
          <w:rFonts w:ascii="Times New Roman" w:hAnsi="Times New Roman" w:cs="Times New Roman"/>
          <w:color w:val="000000"/>
          <w:sz w:val="28"/>
          <w:szCs w:val="28"/>
        </w:rPr>
        <w:t xml:space="preserve"> или жилищного займа</w:t>
      </w:r>
      <w:r w:rsidR="00503B2D">
        <w:rPr>
          <w:rFonts w:ascii="Times New Roman" w:hAnsi="Times New Roman" w:cs="Times New Roman"/>
          <w:color w:val="000000"/>
          <w:sz w:val="28"/>
          <w:szCs w:val="28"/>
        </w:rPr>
        <w:t xml:space="preserve"> (далее – жилищный кредит),</w:t>
      </w:r>
      <w:r w:rsidRPr="00862867">
        <w:rPr>
          <w:rFonts w:ascii="Times New Roman" w:hAnsi="Times New Roman" w:cs="Times New Roman"/>
          <w:color w:val="000000"/>
          <w:sz w:val="28"/>
          <w:szCs w:val="28"/>
        </w:rPr>
        <w:t xml:space="preserve">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r w:rsidR="00720699">
        <w:rPr>
          <w:rFonts w:ascii="Times New Roman" w:hAnsi="Times New Roman" w:cs="Times New Roman"/>
          <w:color w:val="000000"/>
          <w:sz w:val="28"/>
          <w:szCs w:val="28"/>
        </w:rPr>
        <w:t>,</w:t>
      </w:r>
      <w:r w:rsidR="00720699" w:rsidRPr="00720699">
        <w:t xml:space="preserve"> </w:t>
      </w:r>
      <w:r w:rsidR="00720699" w:rsidRPr="00720699">
        <w:rPr>
          <w:rFonts w:ascii="Times New Roman" w:hAnsi="Times New Roman" w:cs="Times New Roman"/>
          <w:color w:val="000000"/>
          <w:sz w:val="28"/>
          <w:szCs w:val="28"/>
        </w:rPr>
        <w:t>в случае использования социальной выплаты</w:t>
      </w:r>
      <w:r w:rsidR="00720699">
        <w:rPr>
          <w:rFonts w:ascii="Times New Roman" w:hAnsi="Times New Roman" w:cs="Times New Roman"/>
          <w:color w:val="000000"/>
          <w:sz w:val="28"/>
          <w:szCs w:val="28"/>
        </w:rPr>
        <w:t>:</w:t>
      </w:r>
    </w:p>
    <w:p w:rsidR="00102ABD" w:rsidRDefault="00102ABD" w:rsidP="008A21CD">
      <w:pPr>
        <w:pStyle w:val="ConsPlusNormal"/>
        <w:spacing w:line="360" w:lineRule="auto"/>
        <w:ind w:firstLine="709"/>
        <w:jc w:val="both"/>
        <w:rPr>
          <w:rFonts w:ascii="Times New Roman" w:hAnsi="Times New Roman" w:cs="Times New Roman"/>
          <w:color w:val="000000"/>
          <w:sz w:val="28"/>
          <w:szCs w:val="28"/>
        </w:rPr>
      </w:pPr>
    </w:p>
    <w:p w:rsidR="00720699" w:rsidRDefault="00720699" w:rsidP="008A21CD">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w:t>
      </w:r>
      <w:r w:rsidRPr="00720699">
        <w:t xml:space="preserve"> </w:t>
      </w:r>
      <w:r w:rsidRPr="00720699">
        <w:rPr>
          <w:rFonts w:ascii="Times New Roman" w:hAnsi="Times New Roman" w:cs="Times New Roman"/>
          <w:color w:val="000000"/>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720699">
        <w:rPr>
          <w:rFonts w:ascii="Times New Roman" w:hAnsi="Times New Roman" w:cs="Times New Roman"/>
          <w:color w:val="000000"/>
          <w:sz w:val="28"/>
          <w:szCs w:val="28"/>
        </w:rPr>
        <w:t>) на погашение ранее предоставленного жилищного кредита;</w:t>
      </w:r>
    </w:p>
    <w:p w:rsidR="00720699" w:rsidRDefault="00720699" w:rsidP="008A21CD">
      <w:pPr>
        <w:pStyle w:val="ConsPlusNormal"/>
        <w:spacing w:line="36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w:t>
      </w:r>
      <w:r w:rsidRPr="00720699">
        <w:t xml:space="preserve"> </w:t>
      </w:r>
      <w:r w:rsidRPr="00720699">
        <w:rPr>
          <w:rFonts w:ascii="Times New Roman" w:hAnsi="Times New Roman" w:cs="Times New Roman"/>
          <w:color w:val="000000"/>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720699">
        <w:rPr>
          <w:rFonts w:ascii="Times New Roman" w:hAnsi="Times New Roman" w:cs="Times New Roman"/>
          <w:color w:val="000000"/>
          <w:sz w:val="28"/>
          <w:szCs w:val="2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roofErr w:type="gramStart"/>
      <w:r w:rsidRPr="00720699">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w:t>
      </w:r>
    </w:p>
    <w:p w:rsidR="00E21870" w:rsidRDefault="00E21870" w:rsidP="00E2187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Подраздел</w:t>
      </w:r>
      <w:r w:rsidRPr="00E218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2.2</w:t>
      </w:r>
      <w:r w:rsidRPr="00E2187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«Наименование органа, </w:t>
      </w:r>
      <w:r w:rsidRPr="00E21870">
        <w:rPr>
          <w:rFonts w:ascii="Times New Roman" w:hAnsi="Times New Roman" w:cs="Times New Roman"/>
          <w:color w:val="000000"/>
          <w:sz w:val="28"/>
          <w:szCs w:val="28"/>
        </w:rPr>
        <w:t>предоставляющего муниципальную услугу» раздела 2 «Стандарт предоставления муниципальной услуги» Административного регламента</w:t>
      </w:r>
      <w:r w:rsidR="00102ABD" w:rsidRPr="00102ABD">
        <w:rPr>
          <w:rFonts w:ascii="Times New Roman" w:hAnsi="Times New Roman" w:cs="Times New Roman"/>
          <w:color w:val="000000"/>
          <w:sz w:val="28"/>
          <w:szCs w:val="28"/>
        </w:rPr>
        <w:t xml:space="preserve"> </w:t>
      </w:r>
      <w:r w:rsidR="00102ABD">
        <w:rPr>
          <w:rFonts w:ascii="Times New Roman" w:hAnsi="Times New Roman" w:cs="Times New Roman"/>
          <w:color w:val="000000"/>
          <w:sz w:val="28"/>
          <w:szCs w:val="28"/>
        </w:rPr>
        <w:t>после пункта 2.2.2</w:t>
      </w:r>
      <w:r>
        <w:rPr>
          <w:rFonts w:ascii="Times New Roman" w:hAnsi="Times New Roman" w:cs="Times New Roman"/>
          <w:color w:val="000000"/>
          <w:sz w:val="28"/>
          <w:szCs w:val="28"/>
        </w:rPr>
        <w:t xml:space="preserve"> дополнить</w:t>
      </w:r>
      <w:r w:rsidR="00102ABD">
        <w:rPr>
          <w:rFonts w:ascii="Times New Roman" w:hAnsi="Times New Roman" w:cs="Times New Roman"/>
          <w:color w:val="000000"/>
          <w:sz w:val="28"/>
          <w:szCs w:val="28"/>
        </w:rPr>
        <w:t xml:space="preserve"> новым</w:t>
      </w:r>
      <w:r>
        <w:rPr>
          <w:rFonts w:ascii="Times New Roman" w:hAnsi="Times New Roman" w:cs="Times New Roman"/>
          <w:color w:val="000000"/>
          <w:sz w:val="28"/>
          <w:szCs w:val="28"/>
        </w:rPr>
        <w:t xml:space="preserve"> пунктом 2.2.3 следующего содержания:</w:t>
      </w:r>
    </w:p>
    <w:p w:rsidR="00E21870" w:rsidRDefault="00E21870" w:rsidP="008A21CD">
      <w:pPr>
        <w:pStyle w:val="ConsPlusNormal"/>
        <w:spacing w:line="360" w:lineRule="auto"/>
        <w:ind w:firstLine="709"/>
        <w:jc w:val="both"/>
        <w:rPr>
          <w:rFonts w:ascii="Times New Roman" w:hAnsi="Times New Roman" w:cs="Times New Roman"/>
          <w:color w:val="000000"/>
          <w:sz w:val="28"/>
          <w:szCs w:val="28"/>
        </w:rPr>
      </w:pPr>
      <w:r w:rsidRPr="00E21870">
        <w:rPr>
          <w:rFonts w:ascii="Times New Roman" w:hAnsi="Times New Roman" w:cs="Times New Roman"/>
          <w:color w:val="000000"/>
          <w:sz w:val="28"/>
          <w:szCs w:val="28"/>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r w:rsidRPr="00E21870">
        <w:t xml:space="preserve"> </w:t>
      </w:r>
      <w:r>
        <w:rPr>
          <w:rFonts w:ascii="Times New Roman" w:hAnsi="Times New Roman" w:cs="Times New Roman"/>
          <w:color w:val="000000"/>
          <w:sz w:val="28"/>
          <w:szCs w:val="28"/>
        </w:rPr>
        <w:t>в кредитную или другую организацию</w:t>
      </w:r>
      <w:r w:rsidRPr="00E21870">
        <w:rPr>
          <w:rFonts w:ascii="Times New Roman" w:hAnsi="Times New Roman" w:cs="Times New Roman"/>
          <w:color w:val="000000"/>
          <w:sz w:val="28"/>
          <w:szCs w:val="28"/>
        </w:rPr>
        <w:t>, уставом которой предусмотрено предоставление жилищных кредитов, в том числе ипотечных, или жилищных займов</w:t>
      </w:r>
      <w:proofErr w:type="gramStart"/>
      <w:r>
        <w:rPr>
          <w:rFonts w:ascii="Times New Roman" w:hAnsi="Times New Roman" w:cs="Times New Roman"/>
          <w:color w:val="000000"/>
          <w:sz w:val="28"/>
          <w:szCs w:val="28"/>
        </w:rPr>
        <w:t>.».</w:t>
      </w:r>
      <w:proofErr w:type="gramEnd"/>
    </w:p>
    <w:p w:rsidR="00E21870" w:rsidRDefault="00E21870" w:rsidP="008A21CD">
      <w:pPr>
        <w:pStyle w:val="ConsPlusNormal"/>
        <w:spacing w:line="360" w:lineRule="auto"/>
        <w:ind w:firstLine="709"/>
        <w:jc w:val="both"/>
        <w:rPr>
          <w:rFonts w:ascii="Times New Roman" w:hAnsi="Times New Roman" w:cs="Times New Roman"/>
          <w:color w:val="000000"/>
          <w:sz w:val="28"/>
          <w:szCs w:val="28"/>
        </w:rPr>
      </w:pPr>
    </w:p>
    <w:p w:rsidR="00003686" w:rsidRDefault="00E21870" w:rsidP="0039347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0E3BA6">
        <w:rPr>
          <w:rFonts w:ascii="Times New Roman" w:hAnsi="Times New Roman" w:cs="Times New Roman"/>
          <w:color w:val="000000"/>
          <w:sz w:val="28"/>
          <w:szCs w:val="28"/>
        </w:rPr>
        <w:t xml:space="preserve">. </w:t>
      </w:r>
      <w:r w:rsidR="008877BD">
        <w:rPr>
          <w:rFonts w:ascii="Times New Roman" w:hAnsi="Times New Roman" w:cs="Times New Roman"/>
          <w:color w:val="000000"/>
          <w:sz w:val="28"/>
          <w:szCs w:val="28"/>
        </w:rPr>
        <w:t>В подразделе</w:t>
      </w:r>
      <w:r w:rsidR="000E3BA6">
        <w:rPr>
          <w:rFonts w:ascii="Times New Roman" w:hAnsi="Times New Roman" w:cs="Times New Roman"/>
          <w:color w:val="000000"/>
          <w:sz w:val="28"/>
          <w:szCs w:val="28"/>
        </w:rPr>
        <w:t xml:space="preserve"> 2.6 «</w:t>
      </w:r>
      <w:r w:rsidR="000E3BA6" w:rsidRPr="000E3BA6">
        <w:rPr>
          <w:rFonts w:ascii="Times New Roman" w:hAnsi="Times New Roman" w:cs="Times New Roman"/>
          <w:color w:val="000000"/>
          <w:sz w:val="28"/>
          <w:szCs w:val="28"/>
        </w:rPr>
        <w:t>Исчерпывающий перечень д</w:t>
      </w:r>
      <w:r w:rsidR="000E3BA6">
        <w:rPr>
          <w:rFonts w:ascii="Times New Roman" w:hAnsi="Times New Roman" w:cs="Times New Roman"/>
          <w:color w:val="000000"/>
          <w:sz w:val="28"/>
          <w:szCs w:val="28"/>
        </w:rPr>
        <w:t xml:space="preserve">окументов, </w:t>
      </w:r>
      <w:r w:rsidR="000E3BA6" w:rsidRPr="000E3BA6">
        <w:rPr>
          <w:rFonts w:ascii="Times New Roman" w:hAnsi="Times New Roman" w:cs="Times New Roman"/>
          <w:color w:val="000000"/>
          <w:sz w:val="28"/>
          <w:szCs w:val="28"/>
        </w:rPr>
        <w:t xml:space="preserve">необходимых в </w:t>
      </w:r>
      <w:r w:rsidR="000E3BA6">
        <w:rPr>
          <w:rFonts w:ascii="Times New Roman" w:hAnsi="Times New Roman" w:cs="Times New Roman"/>
          <w:color w:val="000000"/>
          <w:sz w:val="28"/>
          <w:szCs w:val="28"/>
        </w:rPr>
        <w:t xml:space="preserve">соответствии с законодательными </w:t>
      </w:r>
      <w:r w:rsidR="000E3BA6" w:rsidRPr="000E3BA6">
        <w:rPr>
          <w:rFonts w:ascii="Times New Roman" w:hAnsi="Times New Roman" w:cs="Times New Roman"/>
          <w:color w:val="000000"/>
          <w:sz w:val="28"/>
          <w:szCs w:val="28"/>
        </w:rPr>
        <w:t>или иным</w:t>
      </w:r>
      <w:r w:rsidR="000E3BA6">
        <w:rPr>
          <w:rFonts w:ascii="Times New Roman" w:hAnsi="Times New Roman" w:cs="Times New Roman"/>
          <w:color w:val="000000"/>
          <w:sz w:val="28"/>
          <w:szCs w:val="28"/>
        </w:rPr>
        <w:t xml:space="preserve">и нормативными правовыми актами </w:t>
      </w:r>
      <w:r w:rsidR="000E3BA6" w:rsidRPr="000E3BA6">
        <w:rPr>
          <w:rFonts w:ascii="Times New Roman" w:hAnsi="Times New Roman" w:cs="Times New Roman"/>
          <w:color w:val="000000"/>
          <w:sz w:val="28"/>
          <w:szCs w:val="28"/>
        </w:rPr>
        <w:t>для предоставления муниципальной услуги</w:t>
      </w:r>
      <w:r w:rsidR="000E3BA6">
        <w:rPr>
          <w:rFonts w:ascii="Times New Roman" w:hAnsi="Times New Roman" w:cs="Times New Roman"/>
          <w:color w:val="000000"/>
          <w:sz w:val="28"/>
          <w:szCs w:val="28"/>
        </w:rPr>
        <w:t>» раздела 2 «Стандарт предоставления муниципальной услуги» Административного регламента</w:t>
      </w:r>
      <w:r w:rsidR="008877BD">
        <w:rPr>
          <w:rFonts w:ascii="Times New Roman" w:hAnsi="Times New Roman" w:cs="Times New Roman"/>
          <w:color w:val="000000"/>
          <w:sz w:val="28"/>
          <w:szCs w:val="28"/>
        </w:rPr>
        <w:t>:</w:t>
      </w:r>
    </w:p>
    <w:p w:rsidR="000E3BA6" w:rsidRDefault="00E21870" w:rsidP="0039347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003686">
        <w:rPr>
          <w:rFonts w:ascii="Times New Roman" w:hAnsi="Times New Roman" w:cs="Times New Roman"/>
          <w:color w:val="000000"/>
          <w:sz w:val="28"/>
          <w:szCs w:val="28"/>
        </w:rPr>
        <w:t xml:space="preserve">.1. </w:t>
      </w:r>
      <w:r w:rsidR="00003686" w:rsidRPr="00003686">
        <w:rPr>
          <w:rFonts w:ascii="Times New Roman" w:hAnsi="Times New Roman" w:cs="Times New Roman"/>
          <w:color w:val="000000"/>
          <w:sz w:val="28"/>
          <w:szCs w:val="28"/>
        </w:rPr>
        <w:t xml:space="preserve">Пункт 2.6.1 </w:t>
      </w:r>
      <w:r w:rsidR="0039347F" w:rsidRPr="009345EE">
        <w:rPr>
          <w:rFonts w:ascii="Times New Roman" w:hAnsi="Times New Roman" w:cs="Times New Roman"/>
          <w:sz w:val="28"/>
          <w:szCs w:val="28"/>
        </w:rPr>
        <w:t xml:space="preserve">изложить </w:t>
      </w:r>
      <w:r w:rsidR="0039347F">
        <w:rPr>
          <w:rFonts w:ascii="Times New Roman" w:hAnsi="Times New Roman" w:cs="Times New Roman"/>
          <w:color w:val="000000"/>
          <w:sz w:val="28"/>
          <w:szCs w:val="28"/>
        </w:rPr>
        <w:t>в следующей редакции:</w:t>
      </w:r>
    </w:p>
    <w:p w:rsidR="000E3BA6" w:rsidRPr="000E3BA6" w:rsidRDefault="0039347F" w:rsidP="000E3B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E3BA6" w:rsidRPr="000E3BA6">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Муниципальная услуга предоставляется на основании заявления, поступившего в управление или в МФЦ.</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В письменном заявлении должна быть указана информация о заявителе и членах его семьи (Ф.И.О., паспортные данные, адрес регистрации, контактный телефон (телефон указывается по желанию)).</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xml:space="preserve">Форма заявления приведена в приложении </w:t>
      </w:r>
      <w:r w:rsidR="0039347F">
        <w:rPr>
          <w:rFonts w:ascii="Times New Roman" w:hAnsi="Times New Roman" w:cs="Times New Roman"/>
          <w:sz w:val="28"/>
          <w:szCs w:val="28"/>
        </w:rPr>
        <w:t>№</w:t>
      </w:r>
      <w:r w:rsidRPr="000E3BA6">
        <w:rPr>
          <w:rFonts w:ascii="Times New Roman" w:hAnsi="Times New Roman" w:cs="Times New Roman"/>
          <w:sz w:val="28"/>
          <w:szCs w:val="28"/>
        </w:rPr>
        <w:t xml:space="preserve"> 2 к настоящему Административному регламенту.</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К заявлению должны быть приложены следующие документы:</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документы, удостоверяющие личность членов молодой семьи;</w:t>
      </w:r>
    </w:p>
    <w:p w:rsidR="00E21870" w:rsidRDefault="00E21870" w:rsidP="000E3BA6">
      <w:pPr>
        <w:pStyle w:val="ConsPlusNormal"/>
        <w:spacing w:line="360" w:lineRule="auto"/>
        <w:ind w:firstLine="709"/>
        <w:jc w:val="both"/>
        <w:rPr>
          <w:rFonts w:ascii="Times New Roman" w:hAnsi="Times New Roman" w:cs="Times New Roman"/>
          <w:sz w:val="28"/>
          <w:szCs w:val="28"/>
        </w:rPr>
      </w:pPr>
    </w:p>
    <w:p w:rsidR="00E21870" w:rsidRDefault="00E21870" w:rsidP="000E3BA6">
      <w:pPr>
        <w:pStyle w:val="ConsPlusNormal"/>
        <w:spacing w:line="360" w:lineRule="auto"/>
        <w:ind w:firstLine="709"/>
        <w:jc w:val="both"/>
        <w:rPr>
          <w:rFonts w:ascii="Times New Roman" w:hAnsi="Times New Roman" w:cs="Times New Roman"/>
          <w:sz w:val="28"/>
          <w:szCs w:val="28"/>
        </w:rPr>
      </w:pP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xml:space="preserve">- свидетельства о </w:t>
      </w:r>
      <w:proofErr w:type="gramStart"/>
      <w:r w:rsidRPr="000E3BA6">
        <w:rPr>
          <w:rFonts w:ascii="Times New Roman" w:hAnsi="Times New Roman" w:cs="Times New Roman"/>
          <w:sz w:val="28"/>
          <w:szCs w:val="28"/>
        </w:rPr>
        <w:t>государственной</w:t>
      </w:r>
      <w:proofErr w:type="gramEnd"/>
      <w:r w:rsidRPr="000E3BA6">
        <w:rPr>
          <w:rFonts w:ascii="Times New Roman" w:hAnsi="Times New Roman" w:cs="Times New Roman"/>
          <w:sz w:val="28"/>
          <w:szCs w:val="28"/>
        </w:rPr>
        <w:t xml:space="preserve">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документы, выданные (оформленные) в ходе гражданского судопроизводства, в том числе решения судов общей юрисдикции;</w:t>
      </w:r>
    </w:p>
    <w:p w:rsid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документ, являющийся основанием для вселения в жилое помещение, которое является местом жительств</w:t>
      </w:r>
      <w:r w:rsidR="0039347F">
        <w:rPr>
          <w:rFonts w:ascii="Times New Roman" w:hAnsi="Times New Roman" w:cs="Times New Roman"/>
          <w:sz w:val="28"/>
          <w:szCs w:val="28"/>
        </w:rPr>
        <w:t>а членов молодой семьи;</w:t>
      </w:r>
    </w:p>
    <w:p w:rsidR="00E3075F" w:rsidRPr="00E3075F" w:rsidRDefault="0039347F" w:rsidP="00E3075F">
      <w:pPr>
        <w:pStyle w:val="ConsPlusNormal"/>
        <w:spacing w:line="360" w:lineRule="auto"/>
        <w:ind w:firstLine="709"/>
        <w:jc w:val="both"/>
        <w:rPr>
          <w:rFonts w:ascii="Times New Roman" w:hAnsi="Times New Roman" w:cs="Times New Roman"/>
          <w:sz w:val="28"/>
          <w:szCs w:val="28"/>
        </w:rPr>
      </w:pPr>
      <w:r w:rsidRPr="00D80418">
        <w:rPr>
          <w:rFonts w:ascii="Times New Roman" w:hAnsi="Times New Roman" w:cs="Times New Roman"/>
          <w:sz w:val="28"/>
          <w:szCs w:val="28"/>
        </w:rPr>
        <w:t>-</w:t>
      </w:r>
      <w:r w:rsidR="00E3075F" w:rsidRPr="00D80418">
        <w:rPr>
          <w:rFonts w:ascii="Times New Roman" w:hAnsi="Times New Roman" w:cs="Times New Roman"/>
          <w:sz w:val="28"/>
          <w:szCs w:val="28"/>
        </w:rPr>
        <w:t xml:space="preserve"> </w:t>
      </w:r>
      <w:r w:rsidR="00D80418" w:rsidRPr="00D80418">
        <w:rPr>
          <w:rFonts w:ascii="Times New Roman" w:hAnsi="Times New Roman" w:cs="Times New Roman"/>
          <w:sz w:val="28"/>
          <w:szCs w:val="28"/>
        </w:rPr>
        <w:t>договор</w:t>
      </w:r>
      <w:r w:rsidR="00E3075F" w:rsidRPr="00D80418">
        <w:rPr>
          <w:rFonts w:ascii="Times New Roman" w:hAnsi="Times New Roman" w:cs="Times New Roman"/>
          <w:sz w:val="28"/>
          <w:szCs w:val="28"/>
        </w:rPr>
        <w:t xml:space="preserve"> жилищного кредита</w:t>
      </w:r>
      <w:r w:rsidR="00503B2D" w:rsidRPr="00D80418">
        <w:rPr>
          <w:rFonts w:ascii="Times New Roman" w:hAnsi="Times New Roman" w:cs="Times New Roman"/>
          <w:sz w:val="28"/>
          <w:szCs w:val="28"/>
        </w:rPr>
        <w:t xml:space="preserve"> </w:t>
      </w:r>
      <w:r w:rsidR="00E3075F" w:rsidRPr="00D80418">
        <w:rPr>
          <w:rFonts w:ascii="Times New Roman" w:hAnsi="Times New Roman" w:cs="Times New Roman"/>
          <w:sz w:val="28"/>
          <w:szCs w:val="28"/>
        </w:rPr>
        <w:t>(при наличии</w:t>
      </w:r>
      <w:r w:rsidR="00A87A42" w:rsidRPr="00A87A42">
        <w:t xml:space="preserve"> </w:t>
      </w:r>
      <w:r w:rsidR="00A87A42">
        <w:rPr>
          <w:rFonts w:ascii="Times New Roman" w:hAnsi="Times New Roman" w:cs="Times New Roman"/>
          <w:sz w:val="28"/>
          <w:szCs w:val="28"/>
        </w:rPr>
        <w:t>жилого помещения, приобретенного (построенного</w:t>
      </w:r>
      <w:r w:rsidR="00A87A42" w:rsidRPr="00A87A42">
        <w:rPr>
          <w:rFonts w:ascii="Times New Roman" w:hAnsi="Times New Roman" w:cs="Times New Roman"/>
          <w:sz w:val="28"/>
          <w:szCs w:val="28"/>
        </w:rPr>
        <w:t>) за счет средств жилищного кредита</w:t>
      </w:r>
      <w:r w:rsidR="00E3075F" w:rsidRPr="00D80418">
        <w:rPr>
          <w:rFonts w:ascii="Times New Roman" w:hAnsi="Times New Roman" w:cs="Times New Roman"/>
          <w:sz w:val="28"/>
          <w:szCs w:val="28"/>
        </w:rPr>
        <w:t>)</w:t>
      </w:r>
      <w:r w:rsidR="00D80418" w:rsidRPr="00D80418">
        <w:rPr>
          <w:rFonts w:ascii="Times New Roman" w:hAnsi="Times New Roman" w:cs="Times New Roman"/>
          <w:sz w:val="28"/>
          <w:szCs w:val="28"/>
        </w:rPr>
        <w:t>.</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Заявление на бумажном носителе представляется:</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посредством почтового отправления;</w:t>
      </w:r>
    </w:p>
    <w:p w:rsidR="000E3BA6" w:rsidRP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 при личном обращении заявителя.</w:t>
      </w:r>
    </w:p>
    <w:p w:rsidR="000E3BA6" w:rsidRDefault="000E3BA6" w:rsidP="000E3BA6">
      <w:pPr>
        <w:pStyle w:val="ConsPlusNormal"/>
        <w:spacing w:line="360" w:lineRule="auto"/>
        <w:ind w:firstLine="709"/>
        <w:jc w:val="both"/>
        <w:rPr>
          <w:rFonts w:ascii="Times New Roman" w:hAnsi="Times New Roman" w:cs="Times New Roman"/>
          <w:sz w:val="28"/>
          <w:szCs w:val="28"/>
        </w:rPr>
      </w:pPr>
      <w:r w:rsidRPr="000E3BA6">
        <w:rPr>
          <w:rFonts w:ascii="Times New Roman" w:hAnsi="Times New Roman" w:cs="Times New Roman"/>
          <w:sz w:val="28"/>
          <w:szCs w:val="28"/>
        </w:rPr>
        <w:t>В электронной форме заявление представляется с использованием Единого портала государственных и муниципальных услуг (функций) и (или) Портала Воронежской области в сети Интернет</w:t>
      </w:r>
      <w:proofErr w:type="gramStart"/>
      <w:r w:rsidRPr="000E3BA6">
        <w:rPr>
          <w:rFonts w:ascii="Times New Roman" w:hAnsi="Times New Roman" w:cs="Times New Roman"/>
          <w:sz w:val="28"/>
          <w:szCs w:val="28"/>
        </w:rPr>
        <w:t>.</w:t>
      </w:r>
      <w:r w:rsidR="0039347F">
        <w:rPr>
          <w:rFonts w:ascii="Times New Roman" w:hAnsi="Times New Roman" w:cs="Times New Roman"/>
          <w:sz w:val="28"/>
          <w:szCs w:val="28"/>
        </w:rPr>
        <w:t>».</w:t>
      </w:r>
      <w:proofErr w:type="gramEnd"/>
    </w:p>
    <w:p w:rsidR="008877BD" w:rsidRPr="00E21870" w:rsidRDefault="00E21870" w:rsidP="000E3BA6">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8877BD">
        <w:rPr>
          <w:rFonts w:ascii="Times New Roman" w:hAnsi="Times New Roman" w:cs="Times New Roman"/>
          <w:color w:val="000000"/>
          <w:sz w:val="28"/>
          <w:szCs w:val="28"/>
        </w:rPr>
        <w:t>.2. Пункт 2.6.2</w:t>
      </w:r>
      <w:r w:rsidR="008877BD" w:rsidRPr="00003686">
        <w:rPr>
          <w:rFonts w:ascii="Times New Roman" w:hAnsi="Times New Roman" w:cs="Times New Roman"/>
          <w:color w:val="000000"/>
          <w:sz w:val="28"/>
          <w:szCs w:val="28"/>
        </w:rPr>
        <w:t xml:space="preserve"> </w:t>
      </w:r>
      <w:r w:rsidR="008877BD" w:rsidRPr="008877BD">
        <w:rPr>
          <w:rFonts w:ascii="Times New Roman" w:hAnsi="Times New Roman" w:cs="Times New Roman"/>
          <w:color w:val="000000"/>
          <w:sz w:val="28"/>
          <w:szCs w:val="28"/>
        </w:rPr>
        <w:t xml:space="preserve">после абзаца </w:t>
      </w:r>
      <w:r w:rsidR="008877BD">
        <w:rPr>
          <w:rFonts w:ascii="Times New Roman" w:hAnsi="Times New Roman" w:cs="Times New Roman"/>
          <w:color w:val="000000"/>
          <w:sz w:val="28"/>
          <w:szCs w:val="28"/>
        </w:rPr>
        <w:t>восьмого</w:t>
      </w:r>
      <w:r w:rsidR="008877BD" w:rsidRPr="008877BD">
        <w:rPr>
          <w:rFonts w:ascii="Times New Roman" w:hAnsi="Times New Roman" w:cs="Times New Roman"/>
          <w:color w:val="000000"/>
          <w:sz w:val="28"/>
          <w:szCs w:val="28"/>
        </w:rPr>
        <w:t xml:space="preserve"> дополнить новым абзацем следующего содержания</w:t>
      </w:r>
      <w:r w:rsidR="008877BD">
        <w:rPr>
          <w:rFonts w:ascii="Times New Roman" w:hAnsi="Times New Roman" w:cs="Times New Roman"/>
          <w:color w:val="000000"/>
          <w:sz w:val="28"/>
          <w:szCs w:val="28"/>
        </w:rPr>
        <w:t>:</w:t>
      </w:r>
    </w:p>
    <w:p w:rsidR="00A87A42" w:rsidRPr="00264A58" w:rsidRDefault="00D80418" w:rsidP="00264A58">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877BD">
        <w:rPr>
          <w:rFonts w:ascii="Times New Roman" w:hAnsi="Times New Roman" w:cs="Times New Roman"/>
          <w:color w:val="000000"/>
          <w:sz w:val="28"/>
          <w:szCs w:val="28"/>
        </w:rPr>
        <w:t xml:space="preserve">«е) </w:t>
      </w:r>
      <w:r w:rsidR="008877BD" w:rsidRPr="008877BD">
        <w:rPr>
          <w:rFonts w:ascii="Times New Roman" w:hAnsi="Times New Roman" w:cs="Times New Roman"/>
          <w:color w:val="000000"/>
          <w:sz w:val="28"/>
          <w:szCs w:val="28"/>
        </w:rPr>
        <w:t>документ, подтверждающий признание молодой семьи нуждающейся в жилом помещении на день заключения договора жилищного кредита, оформленный в виде соответствующего решения органа местного самоуправления по</w:t>
      </w:r>
      <w:r w:rsidR="000749C7">
        <w:rPr>
          <w:rFonts w:ascii="Times New Roman" w:hAnsi="Times New Roman" w:cs="Times New Roman"/>
          <w:color w:val="000000"/>
          <w:sz w:val="28"/>
          <w:szCs w:val="28"/>
        </w:rPr>
        <w:t xml:space="preserve"> месту постоянного жительства</w:t>
      </w:r>
      <w:r w:rsidR="009345EE">
        <w:rPr>
          <w:rFonts w:ascii="Times New Roman" w:hAnsi="Times New Roman" w:cs="Times New Roman"/>
          <w:color w:val="000000"/>
          <w:sz w:val="28"/>
          <w:szCs w:val="28"/>
        </w:rPr>
        <w:t xml:space="preserve"> </w:t>
      </w:r>
      <w:r w:rsidR="00A87A42">
        <w:rPr>
          <w:rFonts w:ascii="Times New Roman" w:hAnsi="Times New Roman" w:cs="Times New Roman"/>
          <w:color w:val="000000"/>
          <w:sz w:val="28"/>
          <w:szCs w:val="28"/>
        </w:rPr>
        <w:t>(</w:t>
      </w:r>
      <w:r w:rsidR="00264A58" w:rsidRPr="00264A58">
        <w:rPr>
          <w:rFonts w:ascii="Times New Roman" w:hAnsi="Times New Roman" w:cs="Times New Roman"/>
          <w:color w:val="000000"/>
          <w:sz w:val="28"/>
          <w:szCs w:val="28"/>
        </w:rPr>
        <w:t>при наличии жилого помещения, приобретенного (построенного) за счет средств жилищного кредита</w:t>
      </w:r>
      <w:r w:rsidR="00264A58">
        <w:rPr>
          <w:rFonts w:ascii="Times New Roman" w:hAnsi="Times New Roman" w:cs="Times New Roman"/>
          <w:color w:val="000000"/>
          <w:sz w:val="28"/>
          <w:szCs w:val="28"/>
        </w:rPr>
        <w:t>). В</w:t>
      </w:r>
      <w:r w:rsidR="000749C7" w:rsidRPr="000749C7">
        <w:rPr>
          <w:rFonts w:ascii="Times New Roman" w:hAnsi="Times New Roman" w:cs="Times New Roman"/>
          <w:color w:val="000000"/>
          <w:sz w:val="28"/>
          <w:szCs w:val="28"/>
        </w:rPr>
        <w:t xml:space="preserve"> случае постоянного проживания членов молодой семьи на день заключения договора жилищного </w:t>
      </w:r>
      <w:r w:rsidR="000749C7" w:rsidRPr="00A87A42">
        <w:rPr>
          <w:rFonts w:ascii="Times New Roman" w:hAnsi="Times New Roman" w:cs="Times New Roman"/>
          <w:color w:val="000000"/>
          <w:sz w:val="28"/>
          <w:szCs w:val="28"/>
        </w:rPr>
        <w:t>кредита:</w:t>
      </w:r>
      <w:r w:rsidR="000749C7" w:rsidRPr="00A87A42">
        <w:rPr>
          <w:rFonts w:ascii="Times New Roman" w:hAnsi="Times New Roman" w:cs="Times New Roman"/>
          <w:sz w:val="28"/>
          <w:szCs w:val="28"/>
        </w:rPr>
        <w:t xml:space="preserve"> </w:t>
      </w:r>
    </w:p>
    <w:p w:rsidR="00A87A42" w:rsidRDefault="00A87A42" w:rsidP="00A87A42">
      <w:pPr>
        <w:pStyle w:val="ConsPlusNormal"/>
        <w:spacing w:line="360" w:lineRule="auto"/>
        <w:ind w:firstLine="709"/>
        <w:jc w:val="both"/>
        <w:rPr>
          <w:rFonts w:ascii="Times New Roman" w:hAnsi="Times New Roman" w:cs="Times New Roman"/>
          <w:color w:val="000000"/>
          <w:sz w:val="28"/>
          <w:szCs w:val="28"/>
        </w:rPr>
      </w:pPr>
      <w:r w:rsidRPr="00A87A42">
        <w:rPr>
          <w:rFonts w:ascii="Times New Roman" w:hAnsi="Times New Roman" w:cs="Times New Roman"/>
          <w:sz w:val="28"/>
          <w:szCs w:val="28"/>
        </w:rPr>
        <w:t xml:space="preserve">- </w:t>
      </w:r>
      <w:r w:rsidR="000749C7" w:rsidRPr="00A87A42">
        <w:rPr>
          <w:rFonts w:ascii="Times New Roman" w:hAnsi="Times New Roman" w:cs="Times New Roman"/>
          <w:color w:val="000000"/>
          <w:sz w:val="28"/>
          <w:szCs w:val="28"/>
        </w:rPr>
        <w:t>на территории городского округа город Воронеж – указанный документ находится</w:t>
      </w:r>
      <w:r w:rsidR="000749C7" w:rsidRPr="000749C7">
        <w:rPr>
          <w:rFonts w:ascii="Times New Roman" w:hAnsi="Times New Roman" w:cs="Times New Roman"/>
          <w:color w:val="000000"/>
          <w:sz w:val="28"/>
          <w:szCs w:val="28"/>
        </w:rPr>
        <w:t xml:space="preserve"> в распоряжении управления</w:t>
      </w:r>
      <w:r>
        <w:rPr>
          <w:rFonts w:ascii="Times New Roman" w:hAnsi="Times New Roman" w:cs="Times New Roman"/>
          <w:color w:val="000000"/>
          <w:sz w:val="28"/>
          <w:szCs w:val="28"/>
        </w:rPr>
        <w:t>;</w:t>
      </w:r>
    </w:p>
    <w:p w:rsidR="008877BD" w:rsidRDefault="00A87A42" w:rsidP="00A87A42">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749C7" w:rsidRPr="000749C7">
        <w:rPr>
          <w:rFonts w:ascii="Times New Roman" w:hAnsi="Times New Roman" w:cs="Times New Roman"/>
          <w:color w:val="000000"/>
          <w:sz w:val="28"/>
          <w:szCs w:val="28"/>
        </w:rPr>
        <w:t xml:space="preserve">на территории другого муниципального образования – </w:t>
      </w:r>
      <w:r w:rsidR="00264A58" w:rsidRPr="00264A58">
        <w:rPr>
          <w:rFonts w:ascii="Times New Roman" w:hAnsi="Times New Roman" w:cs="Times New Roman"/>
          <w:color w:val="000000"/>
          <w:sz w:val="28"/>
          <w:szCs w:val="28"/>
        </w:rPr>
        <w:t>указанный документ</w:t>
      </w:r>
      <w:r w:rsidR="00264A58">
        <w:rPr>
          <w:rFonts w:ascii="Times New Roman" w:hAnsi="Times New Roman" w:cs="Times New Roman"/>
          <w:color w:val="000000"/>
          <w:sz w:val="28"/>
          <w:szCs w:val="28"/>
        </w:rPr>
        <w:t xml:space="preserve"> </w:t>
      </w:r>
      <w:r w:rsidR="000749C7">
        <w:rPr>
          <w:rFonts w:ascii="Times New Roman" w:hAnsi="Times New Roman" w:cs="Times New Roman"/>
          <w:color w:val="000000"/>
          <w:sz w:val="28"/>
          <w:szCs w:val="28"/>
        </w:rPr>
        <w:t>запрашивается в органе местного самоуправления</w:t>
      </w:r>
      <w:r w:rsidR="000F6C76">
        <w:rPr>
          <w:rFonts w:ascii="Times New Roman" w:hAnsi="Times New Roman" w:cs="Times New Roman"/>
          <w:color w:val="000000"/>
          <w:sz w:val="28"/>
          <w:szCs w:val="28"/>
        </w:rPr>
        <w:t xml:space="preserve"> соответствующего</w:t>
      </w:r>
      <w:r w:rsidR="000749C7">
        <w:rPr>
          <w:rFonts w:ascii="Times New Roman" w:hAnsi="Times New Roman" w:cs="Times New Roman"/>
          <w:color w:val="000000"/>
          <w:sz w:val="28"/>
          <w:szCs w:val="28"/>
        </w:rPr>
        <w:t xml:space="preserve"> </w:t>
      </w:r>
      <w:r w:rsidR="000F6C76" w:rsidRPr="000F6C76">
        <w:rPr>
          <w:rFonts w:ascii="Times New Roman" w:hAnsi="Times New Roman" w:cs="Times New Roman"/>
          <w:color w:val="000000"/>
          <w:sz w:val="28"/>
          <w:szCs w:val="28"/>
        </w:rPr>
        <w:t>муниципального образования</w:t>
      </w:r>
      <w:proofErr w:type="gramStart"/>
      <w:r w:rsidR="000F6C76">
        <w:rPr>
          <w:rFonts w:ascii="Times New Roman" w:hAnsi="Times New Roman" w:cs="Times New Roman"/>
          <w:color w:val="000000"/>
          <w:sz w:val="28"/>
          <w:szCs w:val="28"/>
        </w:rPr>
        <w:t>.</w:t>
      </w:r>
      <w:r w:rsidR="00C60320">
        <w:rPr>
          <w:rFonts w:ascii="Times New Roman" w:hAnsi="Times New Roman" w:cs="Times New Roman"/>
          <w:color w:val="000000"/>
          <w:sz w:val="28"/>
          <w:szCs w:val="28"/>
        </w:rPr>
        <w:t>».</w:t>
      </w:r>
      <w:proofErr w:type="gramEnd"/>
    </w:p>
    <w:p w:rsidR="00D80418" w:rsidRDefault="00E21870" w:rsidP="000E3BA6">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80418" w:rsidRPr="00D80418">
        <w:rPr>
          <w:rFonts w:ascii="Times New Roman" w:hAnsi="Times New Roman" w:cs="Times New Roman"/>
          <w:color w:val="000000"/>
          <w:sz w:val="28"/>
          <w:szCs w:val="28"/>
        </w:rPr>
        <w:t>.3.</w:t>
      </w:r>
      <w:r w:rsidR="00D80418" w:rsidRPr="00D80418">
        <w:rPr>
          <w:rFonts w:ascii="Times New Roman" w:hAnsi="Times New Roman" w:cs="Times New Roman"/>
          <w:sz w:val="28"/>
          <w:szCs w:val="28"/>
        </w:rPr>
        <w:t xml:space="preserve"> Абзац второй </w:t>
      </w:r>
      <w:r w:rsidR="00D80418" w:rsidRPr="00D80418">
        <w:rPr>
          <w:rFonts w:ascii="Times New Roman" w:hAnsi="Times New Roman" w:cs="Times New Roman"/>
          <w:color w:val="000000"/>
          <w:sz w:val="28"/>
          <w:szCs w:val="28"/>
        </w:rPr>
        <w:t>пункта</w:t>
      </w:r>
      <w:r w:rsidR="00D80418">
        <w:rPr>
          <w:rFonts w:ascii="Times New Roman" w:hAnsi="Times New Roman" w:cs="Times New Roman"/>
          <w:color w:val="000000"/>
          <w:sz w:val="28"/>
          <w:szCs w:val="28"/>
        </w:rPr>
        <w:t xml:space="preserve"> 2.6.3</w:t>
      </w:r>
      <w:r w:rsidR="00D80418" w:rsidRPr="00D80418">
        <w:rPr>
          <w:rFonts w:ascii="Times New Roman" w:hAnsi="Times New Roman" w:cs="Times New Roman"/>
          <w:color w:val="000000"/>
          <w:sz w:val="28"/>
          <w:szCs w:val="28"/>
        </w:rPr>
        <w:t xml:space="preserve"> </w:t>
      </w:r>
      <w:r w:rsidR="00D80418">
        <w:rPr>
          <w:rFonts w:ascii="Times New Roman" w:hAnsi="Times New Roman" w:cs="Times New Roman"/>
          <w:color w:val="000000"/>
          <w:sz w:val="28"/>
          <w:szCs w:val="28"/>
        </w:rPr>
        <w:t>изложить в следующей редакции:</w:t>
      </w:r>
    </w:p>
    <w:p w:rsidR="00D80418" w:rsidRDefault="001331E7" w:rsidP="000E3BA6">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предоставление</w:t>
      </w:r>
      <w:r w:rsidR="00D80418">
        <w:rPr>
          <w:rFonts w:ascii="Times New Roman" w:hAnsi="Times New Roman" w:cs="Times New Roman"/>
          <w:color w:val="000000"/>
          <w:sz w:val="28"/>
          <w:szCs w:val="28"/>
        </w:rPr>
        <w:t xml:space="preserve"> документа, подтверждающего заключение жилищного кредита. </w:t>
      </w:r>
      <w:r w:rsidR="00D80418" w:rsidRPr="00D80418">
        <w:rPr>
          <w:rFonts w:ascii="Times New Roman" w:hAnsi="Times New Roman" w:cs="Times New Roman"/>
          <w:color w:val="000000"/>
          <w:sz w:val="28"/>
          <w:szCs w:val="28"/>
        </w:rPr>
        <w:t>Результатом услуги является</w:t>
      </w:r>
      <w:r w:rsidR="00D80418">
        <w:rPr>
          <w:rFonts w:ascii="Times New Roman" w:hAnsi="Times New Roman" w:cs="Times New Roman"/>
          <w:color w:val="000000"/>
          <w:sz w:val="28"/>
          <w:szCs w:val="28"/>
        </w:rPr>
        <w:t xml:space="preserve"> </w:t>
      </w:r>
      <w:r w:rsidRPr="001331E7">
        <w:rPr>
          <w:rFonts w:ascii="Times New Roman" w:hAnsi="Times New Roman" w:cs="Times New Roman"/>
          <w:color w:val="000000"/>
          <w:sz w:val="28"/>
          <w:szCs w:val="28"/>
        </w:rPr>
        <w:t>пред</w:t>
      </w:r>
      <w:r>
        <w:rPr>
          <w:rFonts w:ascii="Times New Roman" w:hAnsi="Times New Roman" w:cs="Times New Roman"/>
          <w:color w:val="000000"/>
          <w:sz w:val="28"/>
          <w:szCs w:val="28"/>
        </w:rPr>
        <w:t>о</w:t>
      </w:r>
      <w:r w:rsidRPr="001331E7">
        <w:rPr>
          <w:rFonts w:ascii="Times New Roman" w:hAnsi="Times New Roman" w:cs="Times New Roman"/>
          <w:color w:val="000000"/>
          <w:sz w:val="28"/>
          <w:szCs w:val="28"/>
        </w:rPr>
        <w:t>ставление</w:t>
      </w:r>
      <w:r w:rsidR="000F6C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кредитной или другой организацией</w:t>
      </w:r>
      <w:r w:rsidR="000F6C76" w:rsidRPr="000F6C76">
        <w:rPr>
          <w:rFonts w:ascii="Times New Roman" w:hAnsi="Times New Roman" w:cs="Times New Roman"/>
          <w:color w:val="000000"/>
          <w:sz w:val="28"/>
          <w:szCs w:val="28"/>
        </w:rPr>
        <w:t xml:space="preserve">, уставом которой предусмотрено предоставление </w:t>
      </w:r>
      <w:r w:rsidR="000F6C76">
        <w:rPr>
          <w:rFonts w:ascii="Times New Roman" w:hAnsi="Times New Roman" w:cs="Times New Roman"/>
          <w:color w:val="000000"/>
          <w:sz w:val="28"/>
          <w:szCs w:val="28"/>
        </w:rPr>
        <w:t>жилищных кредитов, в том числе ипотечных, или жилищных займов,</w:t>
      </w:r>
      <w:r w:rsidR="00D80418" w:rsidRPr="00D80418">
        <w:t xml:space="preserve"> </w:t>
      </w:r>
      <w:r w:rsidR="00D80418" w:rsidRPr="00D80418">
        <w:rPr>
          <w:rFonts w:ascii="Times New Roman" w:hAnsi="Times New Roman" w:cs="Times New Roman"/>
          <w:color w:val="000000"/>
          <w:sz w:val="28"/>
          <w:szCs w:val="28"/>
        </w:rPr>
        <w:t>договора жилищного кредита</w:t>
      </w:r>
      <w:proofErr w:type="gramStart"/>
      <w:r w:rsidR="000F6C76">
        <w:rPr>
          <w:rFonts w:ascii="Times New Roman" w:hAnsi="Times New Roman" w:cs="Times New Roman"/>
          <w:color w:val="000000"/>
          <w:sz w:val="28"/>
          <w:szCs w:val="28"/>
        </w:rPr>
        <w:t>.».</w:t>
      </w:r>
      <w:proofErr w:type="gramEnd"/>
    </w:p>
    <w:p w:rsidR="0008728B" w:rsidRDefault="0008728B" w:rsidP="004F745F">
      <w:pPr>
        <w:pStyle w:val="ConsPlusNormal"/>
        <w:spacing w:line="360" w:lineRule="auto"/>
        <w:ind w:firstLine="709"/>
        <w:jc w:val="both"/>
        <w:rPr>
          <w:rFonts w:ascii="Times New Roman" w:hAnsi="Times New Roman" w:cs="Times New Roman"/>
          <w:color w:val="000000"/>
          <w:sz w:val="28"/>
          <w:szCs w:val="28"/>
        </w:rPr>
      </w:pPr>
      <w:r w:rsidRPr="00F84336">
        <w:rPr>
          <w:rFonts w:ascii="Times New Roman" w:hAnsi="Times New Roman" w:cs="Times New Roman"/>
          <w:color w:val="000000"/>
          <w:sz w:val="28"/>
          <w:szCs w:val="28"/>
        </w:rPr>
        <w:t xml:space="preserve">4. </w:t>
      </w:r>
      <w:proofErr w:type="gramStart"/>
      <w:r w:rsidRPr="00F84336">
        <w:rPr>
          <w:rFonts w:ascii="Times New Roman" w:hAnsi="Times New Roman" w:cs="Times New Roman"/>
          <w:color w:val="000000"/>
          <w:sz w:val="28"/>
          <w:szCs w:val="28"/>
        </w:rPr>
        <w:t xml:space="preserve">В подразделе </w:t>
      </w:r>
      <w:r w:rsidR="004F745F" w:rsidRPr="00F84336">
        <w:rPr>
          <w:rFonts w:ascii="Times New Roman" w:hAnsi="Times New Roman" w:cs="Times New Roman"/>
          <w:color w:val="000000"/>
          <w:sz w:val="28"/>
          <w:szCs w:val="28"/>
        </w:rPr>
        <w:t>3.3 «Рассмотрение представленных документов, в том числе истребование документов (сведений), указанных в пункте 2.6.2 настоящего Административного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w:t>
      </w:r>
      <w:r w:rsidRPr="00F84336">
        <w:rPr>
          <w:rFonts w:ascii="Times New Roman" w:hAnsi="Times New Roman" w:cs="Times New Roman"/>
          <w:color w:val="000000"/>
          <w:sz w:val="28"/>
          <w:szCs w:val="28"/>
        </w:rPr>
        <w:t xml:space="preserve">» раздела </w:t>
      </w:r>
      <w:r w:rsidR="004F745F" w:rsidRPr="00F84336">
        <w:rPr>
          <w:rFonts w:ascii="Times New Roman" w:hAnsi="Times New Roman" w:cs="Times New Roman"/>
          <w:color w:val="000000"/>
          <w:sz w:val="28"/>
          <w:szCs w:val="28"/>
        </w:rPr>
        <w:t>3</w:t>
      </w:r>
      <w:r w:rsidRPr="00F84336">
        <w:rPr>
          <w:rFonts w:ascii="Times New Roman" w:hAnsi="Times New Roman" w:cs="Times New Roman"/>
          <w:color w:val="000000"/>
          <w:sz w:val="28"/>
          <w:szCs w:val="28"/>
        </w:rPr>
        <w:t xml:space="preserve"> «</w:t>
      </w:r>
      <w:r w:rsidR="004F745F" w:rsidRPr="00F84336">
        <w:rPr>
          <w:rFonts w:ascii="Times New Roman" w:hAnsi="Times New Roman" w:cs="Times New Roman"/>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proofErr w:type="gramEnd"/>
      <w:r w:rsidR="004F745F" w:rsidRPr="00F84336">
        <w:rPr>
          <w:rFonts w:ascii="Times New Roman" w:hAnsi="Times New Roman" w:cs="Times New Roman"/>
          <w:color w:val="000000"/>
          <w:sz w:val="28"/>
          <w:szCs w:val="28"/>
        </w:rPr>
        <w:t xml:space="preserve"> также в многофункциональных центрах предоставления государственных и муниципальных услуг</w:t>
      </w:r>
      <w:r w:rsidRPr="00F84336">
        <w:rPr>
          <w:rFonts w:ascii="Times New Roman" w:hAnsi="Times New Roman" w:cs="Times New Roman"/>
          <w:color w:val="000000"/>
          <w:sz w:val="28"/>
          <w:szCs w:val="28"/>
        </w:rPr>
        <w:t>» Административного регламента</w:t>
      </w:r>
      <w:r w:rsidR="004F745F">
        <w:rPr>
          <w:rFonts w:ascii="Times New Roman" w:hAnsi="Times New Roman" w:cs="Times New Roman"/>
          <w:color w:val="000000"/>
          <w:sz w:val="28"/>
          <w:szCs w:val="28"/>
        </w:rPr>
        <w:t>:</w:t>
      </w:r>
    </w:p>
    <w:p w:rsidR="004F745F" w:rsidRDefault="004F745F" w:rsidP="00A5664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4F745F">
        <w:rPr>
          <w:rFonts w:ascii="Times New Roman" w:hAnsi="Times New Roman" w:cs="Times New Roman"/>
          <w:sz w:val="28"/>
          <w:szCs w:val="28"/>
        </w:rPr>
        <w:t xml:space="preserve">Пункт </w:t>
      </w:r>
      <w:r>
        <w:rPr>
          <w:rFonts w:ascii="Times New Roman" w:hAnsi="Times New Roman" w:cs="Times New Roman"/>
          <w:sz w:val="28"/>
          <w:szCs w:val="28"/>
        </w:rPr>
        <w:t>3.3.4</w:t>
      </w:r>
      <w:r w:rsidRPr="004F745F">
        <w:rPr>
          <w:rFonts w:ascii="Times New Roman" w:hAnsi="Times New Roman" w:cs="Times New Roman"/>
          <w:sz w:val="28"/>
          <w:szCs w:val="28"/>
        </w:rPr>
        <w:t xml:space="preserve"> после абзаца </w:t>
      </w:r>
      <w:r>
        <w:rPr>
          <w:rFonts w:ascii="Times New Roman" w:hAnsi="Times New Roman" w:cs="Times New Roman"/>
          <w:sz w:val="28"/>
          <w:szCs w:val="28"/>
        </w:rPr>
        <w:t>пятого</w:t>
      </w:r>
      <w:r w:rsidRPr="004F745F">
        <w:rPr>
          <w:rFonts w:ascii="Times New Roman" w:hAnsi="Times New Roman" w:cs="Times New Roman"/>
          <w:sz w:val="28"/>
          <w:szCs w:val="28"/>
        </w:rPr>
        <w:t xml:space="preserve"> дополнить новым абзацем следующего содержания</w:t>
      </w:r>
      <w:r>
        <w:rPr>
          <w:rFonts w:ascii="Times New Roman" w:hAnsi="Times New Roman" w:cs="Times New Roman"/>
          <w:sz w:val="28"/>
          <w:szCs w:val="28"/>
        </w:rPr>
        <w:t>:</w:t>
      </w:r>
    </w:p>
    <w:p w:rsidR="004F745F" w:rsidRDefault="004F745F" w:rsidP="00602F10">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512E8A">
        <w:rPr>
          <w:rFonts w:ascii="Times New Roman" w:hAnsi="Times New Roman" w:cs="Times New Roman"/>
          <w:sz w:val="28"/>
          <w:szCs w:val="28"/>
        </w:rPr>
        <w:t xml:space="preserve">- </w:t>
      </w:r>
      <w:r w:rsidR="00602F10">
        <w:rPr>
          <w:rFonts w:ascii="Times New Roman" w:hAnsi="Times New Roman" w:cs="Times New Roman"/>
          <w:sz w:val="28"/>
          <w:szCs w:val="28"/>
        </w:rPr>
        <w:t>орган</w:t>
      </w:r>
      <w:r w:rsidR="00602F10" w:rsidRPr="00602F10">
        <w:rPr>
          <w:rFonts w:ascii="Times New Roman" w:hAnsi="Times New Roman" w:cs="Times New Roman"/>
          <w:sz w:val="28"/>
          <w:szCs w:val="28"/>
        </w:rPr>
        <w:t xml:space="preserve"> местного самоуправления муниципального образования</w:t>
      </w:r>
      <w:r w:rsidR="00602F10">
        <w:rPr>
          <w:rFonts w:ascii="Times New Roman" w:hAnsi="Times New Roman" w:cs="Times New Roman"/>
          <w:sz w:val="28"/>
          <w:szCs w:val="28"/>
        </w:rPr>
        <w:t xml:space="preserve"> </w:t>
      </w:r>
      <w:r w:rsidR="00602F10" w:rsidRPr="00602F10">
        <w:rPr>
          <w:rFonts w:ascii="Times New Roman" w:hAnsi="Times New Roman" w:cs="Times New Roman"/>
          <w:sz w:val="28"/>
          <w:szCs w:val="28"/>
        </w:rPr>
        <w:t>по месту постоянного жительства</w:t>
      </w:r>
      <w:r w:rsidR="00602F10" w:rsidRPr="00602F10">
        <w:t xml:space="preserve"> </w:t>
      </w:r>
      <w:r w:rsidR="00602F10" w:rsidRPr="00602F10">
        <w:rPr>
          <w:rFonts w:ascii="Times New Roman" w:hAnsi="Times New Roman" w:cs="Times New Roman"/>
          <w:sz w:val="28"/>
          <w:szCs w:val="28"/>
        </w:rPr>
        <w:t>членов молодой семьи на день заключения договора жилищного кредита</w:t>
      </w:r>
      <w:r w:rsidR="003025F6">
        <w:rPr>
          <w:rFonts w:ascii="Times New Roman" w:hAnsi="Times New Roman" w:cs="Times New Roman"/>
          <w:sz w:val="28"/>
          <w:szCs w:val="28"/>
        </w:rPr>
        <w:t xml:space="preserve"> </w:t>
      </w:r>
      <w:r w:rsidR="00602F10">
        <w:rPr>
          <w:rFonts w:ascii="Times New Roman" w:hAnsi="Times New Roman" w:cs="Times New Roman"/>
          <w:sz w:val="28"/>
          <w:szCs w:val="28"/>
        </w:rPr>
        <w:t xml:space="preserve">в целях получения </w:t>
      </w:r>
      <w:r w:rsidR="00602F10" w:rsidRPr="00602F10">
        <w:rPr>
          <w:rFonts w:ascii="Times New Roman" w:hAnsi="Times New Roman" w:cs="Times New Roman"/>
          <w:sz w:val="28"/>
          <w:szCs w:val="28"/>
        </w:rPr>
        <w:t>документ</w:t>
      </w:r>
      <w:r w:rsidR="00602F10">
        <w:rPr>
          <w:rFonts w:ascii="Times New Roman" w:hAnsi="Times New Roman" w:cs="Times New Roman"/>
          <w:sz w:val="28"/>
          <w:szCs w:val="28"/>
        </w:rPr>
        <w:t>а, подтверждающего</w:t>
      </w:r>
      <w:r w:rsidR="00602F10" w:rsidRPr="00602F10">
        <w:rPr>
          <w:rFonts w:ascii="Times New Roman" w:hAnsi="Times New Roman" w:cs="Times New Roman"/>
          <w:sz w:val="28"/>
          <w:szCs w:val="28"/>
        </w:rPr>
        <w:t xml:space="preserve"> признание молодой семьи нуждающейся в жилом помещении на день заключения договор</w:t>
      </w:r>
      <w:r w:rsidR="00512E8A">
        <w:rPr>
          <w:rFonts w:ascii="Times New Roman" w:hAnsi="Times New Roman" w:cs="Times New Roman"/>
          <w:sz w:val="28"/>
          <w:szCs w:val="28"/>
        </w:rPr>
        <w:t>а жилищного кредита, оформленного</w:t>
      </w:r>
      <w:r w:rsidR="00602F10" w:rsidRPr="00602F10">
        <w:rPr>
          <w:rFonts w:ascii="Times New Roman" w:hAnsi="Times New Roman" w:cs="Times New Roman"/>
          <w:sz w:val="28"/>
          <w:szCs w:val="28"/>
        </w:rPr>
        <w:t xml:space="preserve"> в виде соответствующего решения органа местного самоуправления по месту постоянного жительства</w:t>
      </w:r>
      <w:r w:rsidR="00F84336">
        <w:rPr>
          <w:rFonts w:ascii="Times New Roman" w:hAnsi="Times New Roman" w:cs="Times New Roman"/>
          <w:sz w:val="28"/>
          <w:szCs w:val="28"/>
        </w:rPr>
        <w:t xml:space="preserve"> </w:t>
      </w:r>
      <w:r w:rsidR="00F84336" w:rsidRPr="00F84336">
        <w:rPr>
          <w:rFonts w:ascii="Times New Roman" w:hAnsi="Times New Roman" w:cs="Times New Roman"/>
          <w:sz w:val="28"/>
          <w:szCs w:val="28"/>
        </w:rPr>
        <w:t>(при наличии жилого помещения, приобретенного (построенного) за счет средств жилищного кредита)</w:t>
      </w:r>
      <w:r w:rsidR="00CE7830">
        <w:rPr>
          <w:rFonts w:ascii="Times New Roman" w:hAnsi="Times New Roman" w:cs="Times New Roman"/>
          <w:sz w:val="28"/>
          <w:szCs w:val="28"/>
        </w:rPr>
        <w:t xml:space="preserve"> –</w:t>
      </w:r>
      <w:r w:rsidR="00CE7830" w:rsidRPr="00CE7830">
        <w:rPr>
          <w:rFonts w:ascii="Times New Roman" w:hAnsi="Times New Roman" w:cs="Times New Roman"/>
          <w:sz w:val="28"/>
          <w:szCs w:val="28"/>
        </w:rPr>
        <w:t xml:space="preserve"> в</w:t>
      </w:r>
      <w:proofErr w:type="gramEnd"/>
      <w:r w:rsidR="00CE7830" w:rsidRPr="00CE7830">
        <w:rPr>
          <w:rFonts w:ascii="Times New Roman" w:hAnsi="Times New Roman" w:cs="Times New Roman"/>
          <w:sz w:val="28"/>
          <w:szCs w:val="28"/>
        </w:rPr>
        <w:t xml:space="preserve"> </w:t>
      </w:r>
      <w:proofErr w:type="gramStart"/>
      <w:r w:rsidR="00CE7830" w:rsidRPr="00CE7830">
        <w:rPr>
          <w:rFonts w:ascii="Times New Roman" w:hAnsi="Times New Roman" w:cs="Times New Roman"/>
          <w:sz w:val="28"/>
          <w:szCs w:val="28"/>
        </w:rPr>
        <w:t>случае</w:t>
      </w:r>
      <w:proofErr w:type="gramEnd"/>
      <w:r w:rsidR="00CE7830" w:rsidRPr="00CE7830">
        <w:rPr>
          <w:rFonts w:ascii="Times New Roman" w:hAnsi="Times New Roman" w:cs="Times New Roman"/>
          <w:sz w:val="28"/>
          <w:szCs w:val="28"/>
        </w:rPr>
        <w:t xml:space="preserve"> постоянного проживания членов молодой семьи на день заключения договора жилищного кредита на территории другого муниципального образования</w:t>
      </w:r>
      <w:r w:rsidR="00602F10">
        <w:rPr>
          <w:rFonts w:ascii="Times New Roman" w:hAnsi="Times New Roman" w:cs="Times New Roman"/>
          <w:sz w:val="28"/>
          <w:szCs w:val="28"/>
        </w:rPr>
        <w:t>.».</w:t>
      </w:r>
    </w:p>
    <w:p w:rsidR="00CC7F65" w:rsidRDefault="00CC7F65" w:rsidP="00602F1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3025F6" w:rsidRPr="003025F6">
        <w:t xml:space="preserve"> </w:t>
      </w:r>
      <w:r w:rsidR="003025F6" w:rsidRPr="003025F6">
        <w:rPr>
          <w:rFonts w:ascii="Times New Roman" w:hAnsi="Times New Roman" w:cs="Times New Roman"/>
          <w:sz w:val="28"/>
          <w:szCs w:val="28"/>
        </w:rPr>
        <w:t>Пункт 3.3.4 дополнить абзацем следующего содержания</w:t>
      </w:r>
      <w:r w:rsidR="003025F6">
        <w:rPr>
          <w:rFonts w:ascii="Times New Roman" w:hAnsi="Times New Roman" w:cs="Times New Roman"/>
          <w:sz w:val="28"/>
          <w:szCs w:val="28"/>
        </w:rPr>
        <w:t>:</w:t>
      </w:r>
    </w:p>
    <w:p w:rsidR="003025F6" w:rsidRDefault="003025F6" w:rsidP="003025F6">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3025F6">
        <w:rPr>
          <w:rFonts w:ascii="Times New Roman" w:hAnsi="Times New Roman" w:cs="Times New Roman"/>
          <w:sz w:val="28"/>
          <w:szCs w:val="28"/>
        </w:rPr>
        <w:t>окумент, подтверждающий признание молодой семьи нуждающейся в жилом помещении на день заключения договора жилищного кредита, оформленный в виде соответствующего решения органа местного самоуправления по месту постоянного жительства (при наличии жилого помещения, приобретенного (построенного) за сч</w:t>
      </w:r>
      <w:r>
        <w:rPr>
          <w:rFonts w:ascii="Times New Roman" w:hAnsi="Times New Roman" w:cs="Times New Roman"/>
          <w:sz w:val="28"/>
          <w:szCs w:val="28"/>
        </w:rPr>
        <w:t>ет средств жилищного кредита), в</w:t>
      </w:r>
      <w:r w:rsidRPr="003025F6">
        <w:rPr>
          <w:rFonts w:ascii="Times New Roman" w:hAnsi="Times New Roman" w:cs="Times New Roman"/>
          <w:sz w:val="28"/>
          <w:szCs w:val="28"/>
        </w:rPr>
        <w:t xml:space="preserve"> случае постоянного проживания членов молодой семьи на день заключен</w:t>
      </w:r>
      <w:r>
        <w:rPr>
          <w:rFonts w:ascii="Times New Roman" w:hAnsi="Times New Roman" w:cs="Times New Roman"/>
          <w:sz w:val="28"/>
          <w:szCs w:val="28"/>
        </w:rPr>
        <w:t xml:space="preserve">ия договора жилищного кредита </w:t>
      </w:r>
      <w:r w:rsidRPr="003025F6">
        <w:rPr>
          <w:rFonts w:ascii="Times New Roman" w:hAnsi="Times New Roman" w:cs="Times New Roman"/>
          <w:sz w:val="28"/>
          <w:szCs w:val="28"/>
        </w:rPr>
        <w:t>на территории городского округа город Воронеж находится в распоряжении</w:t>
      </w:r>
      <w:proofErr w:type="gramEnd"/>
      <w:r w:rsidRPr="003025F6">
        <w:rPr>
          <w:rFonts w:ascii="Times New Roman" w:hAnsi="Times New Roman" w:cs="Times New Roman"/>
          <w:sz w:val="28"/>
          <w:szCs w:val="28"/>
        </w:rPr>
        <w:t xml:space="preserve"> управления</w:t>
      </w:r>
      <w:proofErr w:type="gramStart"/>
      <w:r>
        <w:rPr>
          <w:rFonts w:ascii="Times New Roman" w:hAnsi="Times New Roman" w:cs="Times New Roman"/>
          <w:sz w:val="28"/>
          <w:szCs w:val="28"/>
        </w:rPr>
        <w:t>.».</w:t>
      </w:r>
      <w:proofErr w:type="gramEnd"/>
    </w:p>
    <w:p w:rsidR="00F03C31" w:rsidRDefault="0008728B" w:rsidP="00A5664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F03C31" w:rsidRPr="00F03C31">
        <w:rPr>
          <w:rFonts w:ascii="Times New Roman" w:hAnsi="Times New Roman" w:cs="Times New Roman"/>
          <w:color w:val="000000"/>
          <w:sz w:val="28"/>
          <w:szCs w:val="28"/>
        </w:rPr>
        <w:t>.</w:t>
      </w:r>
      <w:r w:rsidR="00F03C31" w:rsidRPr="00F03C31">
        <w:rPr>
          <w:rFonts w:ascii="Times New Roman" w:hAnsi="Times New Roman" w:cs="Times New Roman"/>
          <w:sz w:val="28"/>
          <w:szCs w:val="28"/>
        </w:rPr>
        <w:t xml:space="preserve"> Абзац</w:t>
      </w:r>
      <w:r w:rsidR="00102ABD">
        <w:rPr>
          <w:rFonts w:ascii="Times New Roman" w:hAnsi="Times New Roman" w:cs="Times New Roman"/>
          <w:sz w:val="28"/>
          <w:szCs w:val="28"/>
        </w:rPr>
        <w:t xml:space="preserve"> шестой пункта 2</w:t>
      </w:r>
      <w:r w:rsidR="00F03C31" w:rsidRPr="00F03C31">
        <w:rPr>
          <w:rFonts w:ascii="Times New Roman" w:hAnsi="Times New Roman" w:cs="Times New Roman"/>
          <w:sz w:val="28"/>
          <w:szCs w:val="28"/>
        </w:rPr>
        <w:t xml:space="preserve"> </w:t>
      </w:r>
      <w:r w:rsidR="00F03C31">
        <w:rPr>
          <w:rFonts w:ascii="Times New Roman" w:hAnsi="Times New Roman" w:cs="Times New Roman"/>
          <w:color w:val="000000"/>
          <w:sz w:val="28"/>
          <w:szCs w:val="28"/>
        </w:rPr>
        <w:t>п</w:t>
      </w:r>
      <w:r w:rsidR="00F03C31" w:rsidRPr="00F03C31">
        <w:rPr>
          <w:rFonts w:ascii="Times New Roman" w:hAnsi="Times New Roman" w:cs="Times New Roman"/>
          <w:color w:val="000000"/>
          <w:sz w:val="28"/>
          <w:szCs w:val="28"/>
        </w:rPr>
        <w:t>риложения</w:t>
      </w:r>
      <w:r w:rsidR="00F03C31">
        <w:rPr>
          <w:rFonts w:ascii="Times New Roman" w:hAnsi="Times New Roman" w:cs="Times New Roman"/>
          <w:color w:val="000000"/>
          <w:sz w:val="28"/>
          <w:szCs w:val="28"/>
        </w:rPr>
        <w:t xml:space="preserve"> № 1</w:t>
      </w:r>
      <w:r w:rsidR="00F03C31" w:rsidRPr="00F03C31">
        <w:rPr>
          <w:rFonts w:ascii="Times New Roman" w:hAnsi="Times New Roman" w:cs="Times New Roman"/>
          <w:color w:val="000000"/>
          <w:sz w:val="28"/>
          <w:szCs w:val="28"/>
        </w:rPr>
        <w:t xml:space="preserve"> к Административному регламенту изложить в следующей редакции:</w:t>
      </w:r>
    </w:p>
    <w:p w:rsidR="00564501" w:rsidRDefault="00F03C31" w:rsidP="00A5664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F03C31">
        <w:rPr>
          <w:rFonts w:ascii="Times New Roman" w:hAnsi="Times New Roman" w:cs="Times New Roman"/>
          <w:color w:val="000000"/>
          <w:sz w:val="28"/>
          <w:szCs w:val="28"/>
        </w:rPr>
        <w:t>Телефоны для справок, факс управления: (473) 228-37-52</w:t>
      </w:r>
      <w:r>
        <w:rPr>
          <w:rFonts w:ascii="Times New Roman" w:hAnsi="Times New Roman" w:cs="Times New Roman"/>
          <w:color w:val="000000"/>
          <w:sz w:val="28"/>
          <w:szCs w:val="28"/>
        </w:rPr>
        <w:t xml:space="preserve">,              </w:t>
      </w:r>
      <w:r w:rsidRPr="00F03C31">
        <w:rPr>
          <w:rFonts w:ascii="Times New Roman" w:hAnsi="Times New Roman" w:cs="Times New Roman"/>
          <w:color w:val="000000"/>
          <w:sz w:val="28"/>
          <w:szCs w:val="28"/>
        </w:rPr>
        <w:t>(473)</w:t>
      </w:r>
      <w:r>
        <w:rPr>
          <w:rFonts w:ascii="Times New Roman" w:hAnsi="Times New Roman" w:cs="Times New Roman"/>
          <w:color w:val="000000"/>
          <w:sz w:val="28"/>
          <w:szCs w:val="28"/>
        </w:rPr>
        <w:t xml:space="preserve"> </w:t>
      </w:r>
      <w:r w:rsidRPr="00F03C31">
        <w:rPr>
          <w:rFonts w:ascii="Times New Roman" w:hAnsi="Times New Roman" w:cs="Times New Roman"/>
          <w:color w:val="000000"/>
          <w:sz w:val="28"/>
          <w:szCs w:val="28"/>
        </w:rPr>
        <w:t>228-37-33, (473)</w:t>
      </w:r>
      <w:r>
        <w:rPr>
          <w:rFonts w:ascii="Times New Roman" w:hAnsi="Times New Roman" w:cs="Times New Roman"/>
          <w:color w:val="000000"/>
          <w:sz w:val="28"/>
          <w:szCs w:val="28"/>
        </w:rPr>
        <w:t xml:space="preserve"> </w:t>
      </w:r>
      <w:r w:rsidRPr="00F03C31">
        <w:rPr>
          <w:rFonts w:ascii="Times New Roman" w:hAnsi="Times New Roman" w:cs="Times New Roman"/>
          <w:color w:val="000000"/>
          <w:sz w:val="28"/>
          <w:szCs w:val="28"/>
        </w:rPr>
        <w:t>228-33-79, (473) 239-81-49.</w:t>
      </w:r>
      <w:r>
        <w:rPr>
          <w:rFonts w:ascii="Times New Roman" w:hAnsi="Times New Roman" w:cs="Times New Roman"/>
          <w:color w:val="000000"/>
          <w:sz w:val="28"/>
          <w:szCs w:val="28"/>
        </w:rPr>
        <w:t>».</w:t>
      </w:r>
    </w:p>
    <w:p w:rsidR="008A21CD" w:rsidRPr="009946A3" w:rsidRDefault="0008728B" w:rsidP="009946A3">
      <w:pPr>
        <w:autoSpaceDE w:val="0"/>
        <w:autoSpaceDN w:val="0"/>
        <w:adjustRightInd w:val="0"/>
        <w:spacing w:line="360" w:lineRule="auto"/>
        <w:ind w:firstLine="709"/>
        <w:jc w:val="both"/>
        <w:rPr>
          <w:sz w:val="28"/>
          <w:szCs w:val="28"/>
        </w:rPr>
      </w:pPr>
      <w:r>
        <w:rPr>
          <w:color w:val="000000"/>
          <w:sz w:val="28"/>
          <w:szCs w:val="28"/>
        </w:rPr>
        <w:t>6</w:t>
      </w:r>
      <w:r w:rsidR="008A21CD">
        <w:rPr>
          <w:color w:val="000000"/>
          <w:sz w:val="28"/>
          <w:szCs w:val="28"/>
        </w:rPr>
        <w:t>.</w:t>
      </w:r>
      <w:r w:rsidR="008A21CD" w:rsidRPr="008A21CD">
        <w:rPr>
          <w:sz w:val="28"/>
          <w:szCs w:val="28"/>
        </w:rPr>
        <w:t xml:space="preserve"> Приложение № </w:t>
      </w:r>
      <w:r w:rsidR="00C60320">
        <w:rPr>
          <w:sz w:val="28"/>
          <w:szCs w:val="28"/>
        </w:rPr>
        <w:t>4</w:t>
      </w:r>
      <w:r w:rsidR="008A21CD" w:rsidRPr="008A21CD">
        <w:rPr>
          <w:sz w:val="28"/>
          <w:szCs w:val="28"/>
        </w:rPr>
        <w:t xml:space="preserve"> к Административному регламенту изложить </w:t>
      </w:r>
      <w:r w:rsidR="00720036">
        <w:rPr>
          <w:sz w:val="28"/>
          <w:szCs w:val="28"/>
        </w:rPr>
        <w:t xml:space="preserve">           </w:t>
      </w:r>
      <w:r w:rsidR="008A21CD" w:rsidRPr="008A21CD">
        <w:rPr>
          <w:sz w:val="28"/>
          <w:szCs w:val="28"/>
        </w:rPr>
        <w:t>в следующей редакции:</w:t>
      </w:r>
    </w:p>
    <w:p w:rsidR="008A21CD" w:rsidRPr="008A21CD" w:rsidRDefault="008A21CD" w:rsidP="008A21CD">
      <w:pPr>
        <w:tabs>
          <w:tab w:val="left" w:pos="1500"/>
          <w:tab w:val="left" w:pos="5895"/>
        </w:tabs>
        <w:jc w:val="right"/>
        <w:rPr>
          <w:rFonts w:cs="Arial"/>
          <w:sz w:val="28"/>
          <w:szCs w:val="28"/>
        </w:rPr>
      </w:pPr>
      <w:r w:rsidRPr="008A21CD">
        <w:rPr>
          <w:rFonts w:cs="Arial"/>
          <w:sz w:val="28"/>
          <w:szCs w:val="28"/>
        </w:rPr>
        <w:t xml:space="preserve">«Приложение № </w:t>
      </w:r>
      <w:r w:rsidR="00C60320">
        <w:rPr>
          <w:rFonts w:cs="Arial"/>
          <w:sz w:val="28"/>
          <w:szCs w:val="28"/>
        </w:rPr>
        <w:t>4</w:t>
      </w:r>
    </w:p>
    <w:p w:rsidR="008A21CD" w:rsidRPr="008A21CD" w:rsidRDefault="008A21CD" w:rsidP="008A21CD">
      <w:pPr>
        <w:tabs>
          <w:tab w:val="left" w:pos="1500"/>
          <w:tab w:val="left" w:pos="5895"/>
        </w:tabs>
        <w:jc w:val="right"/>
        <w:rPr>
          <w:rFonts w:cs="Arial"/>
          <w:sz w:val="28"/>
          <w:szCs w:val="28"/>
        </w:rPr>
      </w:pPr>
      <w:r w:rsidRPr="008A21CD">
        <w:rPr>
          <w:rFonts w:cs="Arial"/>
          <w:sz w:val="28"/>
          <w:szCs w:val="28"/>
        </w:rPr>
        <w:t>к Административному регламенту</w:t>
      </w:r>
    </w:p>
    <w:p w:rsidR="008A21CD" w:rsidRPr="008A21CD" w:rsidRDefault="008A21CD" w:rsidP="008A21CD">
      <w:pPr>
        <w:tabs>
          <w:tab w:val="left" w:pos="1500"/>
          <w:tab w:val="left" w:pos="5895"/>
        </w:tabs>
        <w:jc w:val="right"/>
        <w:rPr>
          <w:rFonts w:cs="Arial"/>
          <w:sz w:val="28"/>
          <w:szCs w:val="28"/>
        </w:rPr>
      </w:pPr>
    </w:p>
    <w:p w:rsidR="008A21CD" w:rsidRPr="008A21CD" w:rsidRDefault="008A21CD" w:rsidP="008A21CD">
      <w:pPr>
        <w:tabs>
          <w:tab w:val="left" w:pos="1500"/>
          <w:tab w:val="left" w:pos="5895"/>
        </w:tabs>
        <w:jc w:val="right"/>
        <w:rPr>
          <w:rFonts w:cs="Arial"/>
          <w:sz w:val="28"/>
          <w:szCs w:val="28"/>
        </w:rPr>
      </w:pPr>
      <w:r w:rsidRPr="008A21CD">
        <w:rPr>
          <w:rFonts w:cs="Arial"/>
          <w:sz w:val="28"/>
          <w:szCs w:val="28"/>
        </w:rPr>
        <w:t>Форма</w:t>
      </w:r>
    </w:p>
    <w:p w:rsidR="008A21CD" w:rsidRPr="008A21CD" w:rsidRDefault="008A21CD" w:rsidP="008A21CD">
      <w:pPr>
        <w:tabs>
          <w:tab w:val="left" w:pos="1500"/>
          <w:tab w:val="left" w:pos="5895"/>
        </w:tabs>
        <w:jc w:val="right"/>
        <w:rPr>
          <w:rFonts w:cs="Arial"/>
          <w:sz w:val="28"/>
          <w:szCs w:val="28"/>
        </w:rPr>
      </w:pPr>
    </w:p>
    <w:p w:rsidR="00C60320" w:rsidRPr="00C60320" w:rsidRDefault="00C60320" w:rsidP="00C60320">
      <w:pPr>
        <w:tabs>
          <w:tab w:val="left" w:pos="1500"/>
          <w:tab w:val="left" w:pos="5895"/>
        </w:tabs>
        <w:jc w:val="center"/>
        <w:rPr>
          <w:rFonts w:cs="Arial"/>
          <w:sz w:val="28"/>
          <w:szCs w:val="28"/>
        </w:rPr>
      </w:pPr>
      <w:r w:rsidRPr="00C60320">
        <w:rPr>
          <w:rFonts w:cs="Arial"/>
          <w:sz w:val="28"/>
          <w:szCs w:val="28"/>
        </w:rPr>
        <w:t>КНИГА РЕГИСТРАЦИИ</w:t>
      </w:r>
    </w:p>
    <w:p w:rsidR="00C60320" w:rsidRDefault="00C60320" w:rsidP="00C60320">
      <w:pPr>
        <w:tabs>
          <w:tab w:val="left" w:pos="1500"/>
          <w:tab w:val="left" w:pos="5895"/>
        </w:tabs>
        <w:jc w:val="center"/>
        <w:rPr>
          <w:rFonts w:cs="Arial"/>
          <w:sz w:val="28"/>
          <w:szCs w:val="28"/>
        </w:rPr>
      </w:pPr>
      <w:r w:rsidRPr="00C60320">
        <w:rPr>
          <w:rFonts w:cs="Arial"/>
          <w:sz w:val="28"/>
          <w:szCs w:val="28"/>
        </w:rPr>
        <w:t>зая</w:t>
      </w:r>
      <w:r>
        <w:rPr>
          <w:rFonts w:cs="Arial"/>
          <w:sz w:val="28"/>
          <w:szCs w:val="28"/>
        </w:rPr>
        <w:t xml:space="preserve">влений о признании </w:t>
      </w:r>
      <w:proofErr w:type="gramStart"/>
      <w:r>
        <w:rPr>
          <w:rFonts w:cs="Arial"/>
          <w:sz w:val="28"/>
          <w:szCs w:val="28"/>
        </w:rPr>
        <w:t>нуждающимися</w:t>
      </w:r>
      <w:proofErr w:type="gramEnd"/>
    </w:p>
    <w:p w:rsidR="008A21CD" w:rsidRPr="008A21CD" w:rsidRDefault="00C60320" w:rsidP="00C60320">
      <w:pPr>
        <w:tabs>
          <w:tab w:val="left" w:pos="1500"/>
          <w:tab w:val="left" w:pos="5895"/>
        </w:tabs>
        <w:jc w:val="center"/>
        <w:rPr>
          <w:rFonts w:cs="Arial"/>
          <w:sz w:val="28"/>
          <w:szCs w:val="28"/>
        </w:rPr>
      </w:pPr>
      <w:r>
        <w:rPr>
          <w:rFonts w:cs="Arial"/>
          <w:sz w:val="28"/>
          <w:szCs w:val="28"/>
        </w:rPr>
        <w:t xml:space="preserve">в предоставлении жилых </w:t>
      </w:r>
      <w:r w:rsidRPr="00C60320">
        <w:rPr>
          <w:rFonts w:cs="Arial"/>
          <w:sz w:val="28"/>
          <w:szCs w:val="28"/>
        </w:rPr>
        <w:t>помещений членов молодой семьи</w:t>
      </w:r>
    </w:p>
    <w:p w:rsidR="008A21CD" w:rsidRDefault="008A21CD" w:rsidP="00A5664A">
      <w:pPr>
        <w:pStyle w:val="ConsPlusNormal"/>
        <w:spacing w:line="360" w:lineRule="auto"/>
        <w:ind w:firstLine="709"/>
        <w:jc w:val="both"/>
        <w:rPr>
          <w:rFonts w:ascii="Times New Roman" w:hAnsi="Times New Roman" w:cs="Times New Roman"/>
          <w:color w:val="000000"/>
          <w:sz w:val="28"/>
          <w:szCs w:val="28"/>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1417"/>
        <w:gridCol w:w="1077"/>
        <w:gridCol w:w="1191"/>
        <w:gridCol w:w="1474"/>
        <w:gridCol w:w="1020"/>
        <w:gridCol w:w="1644"/>
        <w:gridCol w:w="1085"/>
      </w:tblGrid>
      <w:tr w:rsidR="00C60320" w:rsidRPr="00C60320" w:rsidTr="00C60320">
        <w:tc>
          <w:tcPr>
            <w:tcW w:w="448" w:type="dxa"/>
            <w:vMerge w:val="restart"/>
            <w:vAlign w:val="center"/>
          </w:tcPr>
          <w:p w:rsidR="00C60320" w:rsidRPr="00C60320" w:rsidRDefault="00C60320" w:rsidP="00C60320">
            <w:pPr>
              <w:widowControl w:val="0"/>
              <w:autoSpaceDE w:val="0"/>
              <w:autoSpaceDN w:val="0"/>
              <w:jc w:val="center"/>
            </w:pPr>
            <w:r>
              <w:t>№</w:t>
            </w:r>
            <w:r w:rsidRPr="00C60320">
              <w:t xml:space="preserve"> </w:t>
            </w:r>
            <w:proofErr w:type="gramStart"/>
            <w:r w:rsidRPr="00C60320">
              <w:t>п</w:t>
            </w:r>
            <w:proofErr w:type="gramEnd"/>
            <w:r w:rsidRPr="00C60320">
              <w:t>/п</w:t>
            </w:r>
          </w:p>
        </w:tc>
        <w:tc>
          <w:tcPr>
            <w:tcW w:w="1417" w:type="dxa"/>
            <w:vMerge w:val="restart"/>
            <w:vAlign w:val="center"/>
          </w:tcPr>
          <w:p w:rsidR="00C60320" w:rsidRPr="00C60320" w:rsidRDefault="00C60320" w:rsidP="00C60320">
            <w:pPr>
              <w:widowControl w:val="0"/>
              <w:autoSpaceDE w:val="0"/>
              <w:autoSpaceDN w:val="0"/>
              <w:jc w:val="center"/>
            </w:pPr>
            <w:r w:rsidRPr="00C60320">
              <w:t>Дата регистрации заявления</w:t>
            </w:r>
          </w:p>
        </w:tc>
        <w:tc>
          <w:tcPr>
            <w:tcW w:w="1077" w:type="dxa"/>
            <w:vMerge w:val="restart"/>
            <w:vAlign w:val="center"/>
          </w:tcPr>
          <w:p w:rsidR="00C60320" w:rsidRPr="00C60320" w:rsidRDefault="00C60320" w:rsidP="00C60320">
            <w:pPr>
              <w:widowControl w:val="0"/>
              <w:autoSpaceDE w:val="0"/>
              <w:autoSpaceDN w:val="0"/>
              <w:jc w:val="center"/>
            </w:pPr>
            <w:r w:rsidRPr="00C60320">
              <w:t>Ф.И.О. членов молодой семьи</w:t>
            </w:r>
          </w:p>
        </w:tc>
        <w:tc>
          <w:tcPr>
            <w:tcW w:w="1191" w:type="dxa"/>
            <w:vMerge w:val="restart"/>
            <w:vAlign w:val="center"/>
          </w:tcPr>
          <w:p w:rsidR="00C60320" w:rsidRPr="00C60320" w:rsidRDefault="00C60320" w:rsidP="00C60320">
            <w:pPr>
              <w:widowControl w:val="0"/>
              <w:autoSpaceDE w:val="0"/>
              <w:autoSpaceDN w:val="0"/>
              <w:jc w:val="center"/>
            </w:pPr>
            <w:r w:rsidRPr="00C60320">
              <w:t>Дата рождения</w:t>
            </w:r>
          </w:p>
        </w:tc>
        <w:tc>
          <w:tcPr>
            <w:tcW w:w="1474" w:type="dxa"/>
            <w:vMerge w:val="restart"/>
            <w:vAlign w:val="center"/>
          </w:tcPr>
          <w:p w:rsidR="00C60320" w:rsidRPr="00C60320" w:rsidRDefault="00C60320" w:rsidP="00C60320">
            <w:pPr>
              <w:widowControl w:val="0"/>
              <w:autoSpaceDE w:val="0"/>
              <w:autoSpaceDN w:val="0"/>
              <w:jc w:val="center"/>
            </w:pPr>
            <w:r w:rsidRPr="00C60320">
              <w:t>Контактные данные (адрес места жительства, адрес электронной почты, телефон)</w:t>
            </w:r>
          </w:p>
        </w:tc>
        <w:tc>
          <w:tcPr>
            <w:tcW w:w="2664" w:type="dxa"/>
            <w:gridSpan w:val="2"/>
            <w:vAlign w:val="center"/>
          </w:tcPr>
          <w:p w:rsidR="00C60320" w:rsidRPr="00C60320" w:rsidRDefault="00C60320" w:rsidP="00C60320">
            <w:pPr>
              <w:widowControl w:val="0"/>
              <w:autoSpaceDE w:val="0"/>
              <w:autoSpaceDN w:val="0"/>
              <w:jc w:val="center"/>
            </w:pPr>
            <w:r w:rsidRPr="00C60320">
              <w:t>Результат предоставления муниципальной услуги</w:t>
            </w:r>
          </w:p>
        </w:tc>
        <w:tc>
          <w:tcPr>
            <w:tcW w:w="1085" w:type="dxa"/>
            <w:vMerge w:val="restart"/>
            <w:vAlign w:val="center"/>
          </w:tcPr>
          <w:p w:rsidR="00C60320" w:rsidRPr="00C60320" w:rsidRDefault="00C60320" w:rsidP="00C60320">
            <w:pPr>
              <w:widowControl w:val="0"/>
              <w:autoSpaceDE w:val="0"/>
              <w:autoSpaceDN w:val="0"/>
              <w:jc w:val="center"/>
            </w:pPr>
            <w:r w:rsidRPr="00C60320">
              <w:t>Примечание</w:t>
            </w:r>
          </w:p>
        </w:tc>
      </w:tr>
      <w:tr w:rsidR="00C60320" w:rsidRPr="00C60320" w:rsidTr="00C60320">
        <w:tc>
          <w:tcPr>
            <w:tcW w:w="448" w:type="dxa"/>
            <w:vMerge/>
          </w:tcPr>
          <w:p w:rsidR="00C60320" w:rsidRPr="00C60320" w:rsidRDefault="00C60320" w:rsidP="00C60320">
            <w:pPr>
              <w:spacing w:after="200" w:line="276" w:lineRule="auto"/>
              <w:rPr>
                <w:rFonts w:eastAsiaTheme="minorHAnsi"/>
                <w:lang w:eastAsia="en-US"/>
              </w:rPr>
            </w:pPr>
          </w:p>
        </w:tc>
        <w:tc>
          <w:tcPr>
            <w:tcW w:w="1417" w:type="dxa"/>
            <w:vMerge/>
          </w:tcPr>
          <w:p w:rsidR="00C60320" w:rsidRPr="00C60320" w:rsidRDefault="00C60320" w:rsidP="00C60320">
            <w:pPr>
              <w:spacing w:after="200" w:line="276" w:lineRule="auto"/>
              <w:rPr>
                <w:rFonts w:eastAsiaTheme="minorHAnsi"/>
                <w:lang w:eastAsia="en-US"/>
              </w:rPr>
            </w:pPr>
          </w:p>
        </w:tc>
        <w:tc>
          <w:tcPr>
            <w:tcW w:w="1077" w:type="dxa"/>
            <w:vMerge/>
          </w:tcPr>
          <w:p w:rsidR="00C60320" w:rsidRPr="00C60320" w:rsidRDefault="00C60320" w:rsidP="00C60320">
            <w:pPr>
              <w:spacing w:after="200" w:line="276" w:lineRule="auto"/>
              <w:rPr>
                <w:rFonts w:eastAsiaTheme="minorHAnsi"/>
                <w:lang w:eastAsia="en-US"/>
              </w:rPr>
            </w:pPr>
          </w:p>
        </w:tc>
        <w:tc>
          <w:tcPr>
            <w:tcW w:w="1191" w:type="dxa"/>
            <w:vMerge/>
          </w:tcPr>
          <w:p w:rsidR="00C60320" w:rsidRPr="00C60320" w:rsidRDefault="00C60320" w:rsidP="00C60320">
            <w:pPr>
              <w:spacing w:after="200" w:line="276" w:lineRule="auto"/>
              <w:rPr>
                <w:rFonts w:eastAsiaTheme="minorHAnsi"/>
                <w:lang w:eastAsia="en-US"/>
              </w:rPr>
            </w:pPr>
          </w:p>
        </w:tc>
        <w:tc>
          <w:tcPr>
            <w:tcW w:w="1474" w:type="dxa"/>
            <w:vMerge/>
          </w:tcPr>
          <w:p w:rsidR="00C60320" w:rsidRPr="00C60320" w:rsidRDefault="00C60320" w:rsidP="00C60320">
            <w:pPr>
              <w:spacing w:after="200" w:line="276" w:lineRule="auto"/>
              <w:rPr>
                <w:rFonts w:eastAsiaTheme="minorHAnsi"/>
                <w:lang w:eastAsia="en-US"/>
              </w:rPr>
            </w:pPr>
          </w:p>
        </w:tc>
        <w:tc>
          <w:tcPr>
            <w:tcW w:w="1020" w:type="dxa"/>
            <w:vAlign w:val="center"/>
          </w:tcPr>
          <w:p w:rsidR="00C60320" w:rsidRPr="00C60320" w:rsidRDefault="00C60320" w:rsidP="00C60320">
            <w:pPr>
              <w:widowControl w:val="0"/>
              <w:autoSpaceDE w:val="0"/>
              <w:autoSpaceDN w:val="0"/>
              <w:jc w:val="center"/>
            </w:pPr>
            <w:r w:rsidRPr="00C60320">
              <w:t>Дата и номер приказа</w:t>
            </w:r>
          </w:p>
        </w:tc>
        <w:tc>
          <w:tcPr>
            <w:tcW w:w="1644" w:type="dxa"/>
            <w:vAlign w:val="center"/>
          </w:tcPr>
          <w:p w:rsidR="00C60320" w:rsidRPr="00C60320" w:rsidRDefault="00C60320" w:rsidP="00C60320">
            <w:pPr>
              <w:widowControl w:val="0"/>
              <w:autoSpaceDE w:val="0"/>
              <w:autoSpaceDN w:val="0"/>
              <w:jc w:val="center"/>
            </w:pPr>
            <w:r w:rsidRPr="00C60320">
              <w:t>Дата выдачи (направления) уведомления</w:t>
            </w:r>
          </w:p>
        </w:tc>
        <w:tc>
          <w:tcPr>
            <w:tcW w:w="1085" w:type="dxa"/>
            <w:vMerge/>
          </w:tcPr>
          <w:p w:rsidR="00C60320" w:rsidRPr="00C60320" w:rsidRDefault="00C60320" w:rsidP="00C60320">
            <w:pPr>
              <w:spacing w:after="200" w:line="276" w:lineRule="auto"/>
              <w:rPr>
                <w:rFonts w:eastAsiaTheme="minorHAnsi"/>
                <w:lang w:eastAsia="en-US"/>
              </w:rPr>
            </w:pPr>
          </w:p>
        </w:tc>
      </w:tr>
      <w:tr w:rsidR="00C60320" w:rsidRPr="00C60320" w:rsidTr="00C60320">
        <w:tc>
          <w:tcPr>
            <w:tcW w:w="448" w:type="dxa"/>
            <w:vAlign w:val="center"/>
          </w:tcPr>
          <w:p w:rsidR="00C60320" w:rsidRPr="00C60320" w:rsidRDefault="00C60320" w:rsidP="00C60320">
            <w:pPr>
              <w:widowControl w:val="0"/>
              <w:autoSpaceDE w:val="0"/>
              <w:autoSpaceDN w:val="0"/>
              <w:jc w:val="center"/>
            </w:pPr>
            <w:r w:rsidRPr="00C60320">
              <w:t>1</w:t>
            </w:r>
          </w:p>
        </w:tc>
        <w:tc>
          <w:tcPr>
            <w:tcW w:w="1417" w:type="dxa"/>
            <w:vAlign w:val="center"/>
          </w:tcPr>
          <w:p w:rsidR="00C60320" w:rsidRPr="00C60320" w:rsidRDefault="00C60320" w:rsidP="00C60320">
            <w:pPr>
              <w:widowControl w:val="0"/>
              <w:autoSpaceDE w:val="0"/>
              <w:autoSpaceDN w:val="0"/>
              <w:jc w:val="center"/>
            </w:pPr>
            <w:r w:rsidRPr="00C60320">
              <w:t>2</w:t>
            </w:r>
          </w:p>
        </w:tc>
        <w:tc>
          <w:tcPr>
            <w:tcW w:w="1077" w:type="dxa"/>
            <w:vAlign w:val="center"/>
          </w:tcPr>
          <w:p w:rsidR="00C60320" w:rsidRPr="00C60320" w:rsidRDefault="00C60320" w:rsidP="00C60320">
            <w:pPr>
              <w:widowControl w:val="0"/>
              <w:autoSpaceDE w:val="0"/>
              <w:autoSpaceDN w:val="0"/>
              <w:jc w:val="center"/>
            </w:pPr>
            <w:r w:rsidRPr="00C60320">
              <w:t>3</w:t>
            </w:r>
          </w:p>
        </w:tc>
        <w:tc>
          <w:tcPr>
            <w:tcW w:w="1191" w:type="dxa"/>
          </w:tcPr>
          <w:p w:rsidR="00C60320" w:rsidRPr="00C60320" w:rsidRDefault="00C60320" w:rsidP="00C60320">
            <w:pPr>
              <w:widowControl w:val="0"/>
              <w:autoSpaceDE w:val="0"/>
              <w:autoSpaceDN w:val="0"/>
              <w:jc w:val="center"/>
            </w:pPr>
            <w:r w:rsidRPr="00C60320">
              <w:t>4</w:t>
            </w:r>
          </w:p>
        </w:tc>
        <w:tc>
          <w:tcPr>
            <w:tcW w:w="1474" w:type="dxa"/>
            <w:vAlign w:val="center"/>
          </w:tcPr>
          <w:p w:rsidR="00C60320" w:rsidRPr="00C60320" w:rsidRDefault="00102ABD" w:rsidP="00C60320">
            <w:pPr>
              <w:widowControl w:val="0"/>
              <w:autoSpaceDE w:val="0"/>
              <w:autoSpaceDN w:val="0"/>
              <w:jc w:val="center"/>
            </w:pPr>
            <w:r>
              <w:t>5</w:t>
            </w:r>
          </w:p>
        </w:tc>
        <w:tc>
          <w:tcPr>
            <w:tcW w:w="1020" w:type="dxa"/>
            <w:vAlign w:val="center"/>
          </w:tcPr>
          <w:p w:rsidR="00C60320" w:rsidRPr="00C60320" w:rsidRDefault="00102ABD" w:rsidP="00C60320">
            <w:pPr>
              <w:widowControl w:val="0"/>
              <w:autoSpaceDE w:val="0"/>
              <w:autoSpaceDN w:val="0"/>
              <w:jc w:val="center"/>
            </w:pPr>
            <w:r>
              <w:t>6</w:t>
            </w:r>
          </w:p>
        </w:tc>
        <w:tc>
          <w:tcPr>
            <w:tcW w:w="1644" w:type="dxa"/>
            <w:vAlign w:val="center"/>
          </w:tcPr>
          <w:p w:rsidR="00C60320" w:rsidRPr="00C60320" w:rsidRDefault="00102ABD" w:rsidP="00C60320">
            <w:pPr>
              <w:widowControl w:val="0"/>
              <w:autoSpaceDE w:val="0"/>
              <w:autoSpaceDN w:val="0"/>
              <w:jc w:val="center"/>
            </w:pPr>
            <w:r>
              <w:t>7</w:t>
            </w:r>
          </w:p>
        </w:tc>
        <w:tc>
          <w:tcPr>
            <w:tcW w:w="1085" w:type="dxa"/>
          </w:tcPr>
          <w:p w:rsidR="00C60320" w:rsidRPr="00C60320" w:rsidRDefault="00102ABD" w:rsidP="00C60320">
            <w:pPr>
              <w:widowControl w:val="0"/>
              <w:autoSpaceDE w:val="0"/>
              <w:autoSpaceDN w:val="0"/>
              <w:jc w:val="center"/>
            </w:pPr>
            <w:r>
              <w:t>8</w:t>
            </w:r>
          </w:p>
        </w:tc>
      </w:tr>
      <w:tr w:rsidR="00C60320" w:rsidRPr="00C60320" w:rsidTr="00C60320">
        <w:tc>
          <w:tcPr>
            <w:tcW w:w="448" w:type="dxa"/>
            <w:vAlign w:val="center"/>
          </w:tcPr>
          <w:p w:rsidR="00C60320" w:rsidRPr="00C60320" w:rsidRDefault="00C60320" w:rsidP="00C60320">
            <w:pPr>
              <w:widowControl w:val="0"/>
              <w:autoSpaceDE w:val="0"/>
              <w:autoSpaceDN w:val="0"/>
            </w:pPr>
          </w:p>
        </w:tc>
        <w:tc>
          <w:tcPr>
            <w:tcW w:w="1417" w:type="dxa"/>
            <w:vAlign w:val="center"/>
          </w:tcPr>
          <w:p w:rsidR="00C60320" w:rsidRPr="00C60320" w:rsidRDefault="00C60320" w:rsidP="00C60320">
            <w:pPr>
              <w:widowControl w:val="0"/>
              <w:autoSpaceDE w:val="0"/>
              <w:autoSpaceDN w:val="0"/>
            </w:pPr>
          </w:p>
        </w:tc>
        <w:tc>
          <w:tcPr>
            <w:tcW w:w="1077" w:type="dxa"/>
            <w:vAlign w:val="center"/>
          </w:tcPr>
          <w:p w:rsidR="00C60320" w:rsidRPr="00C60320" w:rsidRDefault="00C60320" w:rsidP="00C60320">
            <w:pPr>
              <w:widowControl w:val="0"/>
              <w:autoSpaceDE w:val="0"/>
              <w:autoSpaceDN w:val="0"/>
            </w:pPr>
          </w:p>
        </w:tc>
        <w:tc>
          <w:tcPr>
            <w:tcW w:w="1191" w:type="dxa"/>
          </w:tcPr>
          <w:p w:rsidR="00C60320" w:rsidRPr="00C60320" w:rsidRDefault="00C60320" w:rsidP="00C60320">
            <w:pPr>
              <w:widowControl w:val="0"/>
              <w:autoSpaceDE w:val="0"/>
              <w:autoSpaceDN w:val="0"/>
            </w:pPr>
          </w:p>
        </w:tc>
        <w:tc>
          <w:tcPr>
            <w:tcW w:w="1474" w:type="dxa"/>
            <w:vAlign w:val="center"/>
          </w:tcPr>
          <w:p w:rsidR="00C60320" w:rsidRPr="00C60320" w:rsidRDefault="00C60320" w:rsidP="00C60320">
            <w:pPr>
              <w:widowControl w:val="0"/>
              <w:autoSpaceDE w:val="0"/>
              <w:autoSpaceDN w:val="0"/>
            </w:pPr>
          </w:p>
        </w:tc>
        <w:tc>
          <w:tcPr>
            <w:tcW w:w="1020" w:type="dxa"/>
            <w:vAlign w:val="center"/>
          </w:tcPr>
          <w:p w:rsidR="00C60320" w:rsidRPr="00C60320" w:rsidRDefault="00C60320" w:rsidP="00C60320">
            <w:pPr>
              <w:widowControl w:val="0"/>
              <w:autoSpaceDE w:val="0"/>
              <w:autoSpaceDN w:val="0"/>
            </w:pPr>
          </w:p>
        </w:tc>
        <w:tc>
          <w:tcPr>
            <w:tcW w:w="1644" w:type="dxa"/>
            <w:vAlign w:val="center"/>
          </w:tcPr>
          <w:p w:rsidR="00C60320" w:rsidRPr="00C60320" w:rsidRDefault="00C60320" w:rsidP="00C60320">
            <w:pPr>
              <w:widowControl w:val="0"/>
              <w:autoSpaceDE w:val="0"/>
              <w:autoSpaceDN w:val="0"/>
            </w:pPr>
          </w:p>
        </w:tc>
        <w:tc>
          <w:tcPr>
            <w:tcW w:w="1085" w:type="dxa"/>
          </w:tcPr>
          <w:p w:rsidR="00C60320" w:rsidRPr="00C60320" w:rsidRDefault="00C60320" w:rsidP="00C60320">
            <w:pPr>
              <w:widowControl w:val="0"/>
              <w:autoSpaceDE w:val="0"/>
              <w:autoSpaceDN w:val="0"/>
            </w:pPr>
          </w:p>
        </w:tc>
      </w:tr>
    </w:tbl>
    <w:p w:rsidR="00C60320" w:rsidRDefault="009946A3" w:rsidP="00A5664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F2D65" w:rsidRDefault="00CF2D65" w:rsidP="00200038">
      <w:pPr>
        <w:shd w:val="clear" w:color="auto" w:fill="FFFFFF"/>
        <w:textAlignment w:val="baseline"/>
        <w:rPr>
          <w:spacing w:val="2"/>
          <w:sz w:val="28"/>
          <w:szCs w:val="28"/>
        </w:rPr>
      </w:pPr>
    </w:p>
    <w:p w:rsidR="00B046F6" w:rsidRDefault="00B046F6" w:rsidP="00200038">
      <w:pPr>
        <w:shd w:val="clear" w:color="auto" w:fill="FFFFFF"/>
        <w:textAlignment w:val="baseline"/>
        <w:rPr>
          <w:spacing w:val="2"/>
          <w:sz w:val="28"/>
          <w:szCs w:val="28"/>
        </w:rPr>
      </w:pPr>
    </w:p>
    <w:p w:rsidR="00F84336" w:rsidRPr="005F70B7" w:rsidRDefault="00F84336" w:rsidP="00200038">
      <w:pPr>
        <w:shd w:val="clear" w:color="auto" w:fill="FFFFFF"/>
        <w:textAlignment w:val="baseline"/>
        <w:rPr>
          <w:spacing w:val="2"/>
          <w:sz w:val="28"/>
          <w:szCs w:val="28"/>
        </w:rPr>
      </w:pPr>
    </w:p>
    <w:p w:rsidR="00496A26" w:rsidRPr="005A77A8" w:rsidRDefault="00102ABD" w:rsidP="00496A26">
      <w:pPr>
        <w:autoSpaceDE w:val="0"/>
        <w:autoSpaceDN w:val="0"/>
        <w:adjustRightInd w:val="0"/>
        <w:jc w:val="both"/>
        <w:rPr>
          <w:rFonts w:eastAsia="Calibri"/>
          <w:sz w:val="28"/>
          <w:szCs w:val="28"/>
          <w:lang w:eastAsia="en-US"/>
        </w:rPr>
      </w:pPr>
      <w:proofErr w:type="spellStart"/>
      <w:r>
        <w:rPr>
          <w:rFonts w:eastAsia="Calibri"/>
          <w:sz w:val="28"/>
          <w:szCs w:val="28"/>
          <w:lang w:eastAsia="en-US"/>
        </w:rPr>
        <w:t>И.о</w:t>
      </w:r>
      <w:proofErr w:type="spellEnd"/>
      <w:r>
        <w:rPr>
          <w:rFonts w:eastAsia="Calibri"/>
          <w:sz w:val="28"/>
          <w:szCs w:val="28"/>
          <w:lang w:eastAsia="en-US"/>
        </w:rPr>
        <w:t>. руководителя</w:t>
      </w:r>
      <w:r w:rsidR="00496A26" w:rsidRPr="005A77A8">
        <w:rPr>
          <w:rFonts w:eastAsia="Calibri"/>
          <w:sz w:val="28"/>
          <w:szCs w:val="28"/>
          <w:lang w:eastAsia="en-US"/>
        </w:rPr>
        <w:t xml:space="preserve"> управления</w:t>
      </w:r>
    </w:p>
    <w:p w:rsidR="00BD1160" w:rsidRDefault="00496A26" w:rsidP="00496A26">
      <w:r w:rsidRPr="001C4B5B">
        <w:rPr>
          <w:rFonts w:eastAsia="Calibri"/>
          <w:sz w:val="28"/>
          <w:szCs w:val="28"/>
          <w:lang w:eastAsia="en-US"/>
        </w:rPr>
        <w:t xml:space="preserve">жилищных отношений                                                 </w:t>
      </w:r>
      <w:r w:rsidR="006E662A">
        <w:rPr>
          <w:rFonts w:eastAsia="Calibri"/>
          <w:sz w:val="28"/>
          <w:szCs w:val="28"/>
          <w:lang w:eastAsia="en-US"/>
        </w:rPr>
        <w:t xml:space="preserve">            </w:t>
      </w:r>
      <w:r w:rsidR="00B70F9C">
        <w:rPr>
          <w:rFonts w:eastAsia="Calibri"/>
          <w:sz w:val="28"/>
          <w:szCs w:val="28"/>
          <w:lang w:eastAsia="en-US"/>
        </w:rPr>
        <w:t xml:space="preserve">   </w:t>
      </w:r>
      <w:r w:rsidR="006E662A">
        <w:rPr>
          <w:rFonts w:eastAsia="Calibri"/>
          <w:sz w:val="28"/>
          <w:szCs w:val="28"/>
          <w:lang w:eastAsia="en-US"/>
        </w:rPr>
        <w:t xml:space="preserve">   </w:t>
      </w:r>
      <w:r w:rsidR="00102ABD">
        <w:rPr>
          <w:rFonts w:eastAsia="Calibri"/>
          <w:sz w:val="28"/>
          <w:szCs w:val="28"/>
          <w:lang w:eastAsia="en-US"/>
        </w:rPr>
        <w:t>А.А. Кучеренко</w:t>
      </w:r>
    </w:p>
    <w:sectPr w:rsidR="00BD1160" w:rsidSect="00564501">
      <w:headerReference w:type="default" r:id="rId9"/>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73" w:rsidRDefault="00C42573" w:rsidP="00496A26">
      <w:r>
        <w:separator/>
      </w:r>
    </w:p>
  </w:endnote>
  <w:endnote w:type="continuationSeparator" w:id="0">
    <w:p w:rsidR="00C42573" w:rsidRDefault="00C42573" w:rsidP="0049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73" w:rsidRDefault="00C42573" w:rsidP="00496A26">
      <w:r>
        <w:separator/>
      </w:r>
    </w:p>
  </w:footnote>
  <w:footnote w:type="continuationSeparator" w:id="0">
    <w:p w:rsidR="00C42573" w:rsidRDefault="00C42573" w:rsidP="00496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547639"/>
      <w:docPartObj>
        <w:docPartGallery w:val="Page Numbers (Top of Page)"/>
        <w:docPartUnique/>
      </w:docPartObj>
    </w:sdtPr>
    <w:sdtEndPr/>
    <w:sdtContent>
      <w:p w:rsidR="00496A26" w:rsidRDefault="00496A26">
        <w:pPr>
          <w:pStyle w:val="a3"/>
          <w:jc w:val="center"/>
        </w:pPr>
        <w:r>
          <w:fldChar w:fldCharType="begin"/>
        </w:r>
        <w:r>
          <w:instrText>PAGE   \* MERGEFORMAT</w:instrText>
        </w:r>
        <w:r>
          <w:fldChar w:fldCharType="separate"/>
        </w:r>
        <w:r w:rsidR="00CE74B0">
          <w:rPr>
            <w:noProof/>
          </w:rPr>
          <w:t>7</w:t>
        </w:r>
        <w:r>
          <w:fldChar w:fldCharType="end"/>
        </w:r>
      </w:p>
    </w:sdtContent>
  </w:sdt>
  <w:p w:rsidR="00496A26" w:rsidRDefault="00496A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B4CB3"/>
    <w:multiLevelType w:val="hybridMultilevel"/>
    <w:tmpl w:val="5A18DEC2"/>
    <w:lvl w:ilvl="0" w:tplc="E0C0AA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26"/>
    <w:rsid w:val="00003686"/>
    <w:rsid w:val="00005705"/>
    <w:rsid w:val="00013C8D"/>
    <w:rsid w:val="000749C7"/>
    <w:rsid w:val="00077167"/>
    <w:rsid w:val="0008728B"/>
    <w:rsid w:val="000B2282"/>
    <w:rsid w:val="000D0336"/>
    <w:rsid w:val="000D19A5"/>
    <w:rsid w:val="000D1F70"/>
    <w:rsid w:val="000E3BA6"/>
    <w:rsid w:val="000E585F"/>
    <w:rsid w:val="000F24ED"/>
    <w:rsid w:val="000F6C76"/>
    <w:rsid w:val="00102ABD"/>
    <w:rsid w:val="00117858"/>
    <w:rsid w:val="001303E6"/>
    <w:rsid w:val="001331E7"/>
    <w:rsid w:val="00155D08"/>
    <w:rsid w:val="00172648"/>
    <w:rsid w:val="00192601"/>
    <w:rsid w:val="00200038"/>
    <w:rsid w:val="00222AF4"/>
    <w:rsid w:val="00264A58"/>
    <w:rsid w:val="00265F6A"/>
    <w:rsid w:val="003025F6"/>
    <w:rsid w:val="00306F53"/>
    <w:rsid w:val="0031577A"/>
    <w:rsid w:val="00356661"/>
    <w:rsid w:val="0039347F"/>
    <w:rsid w:val="003B4A0F"/>
    <w:rsid w:val="003B6145"/>
    <w:rsid w:val="004025FD"/>
    <w:rsid w:val="00412B06"/>
    <w:rsid w:val="00417858"/>
    <w:rsid w:val="00447E2C"/>
    <w:rsid w:val="004709D1"/>
    <w:rsid w:val="00482233"/>
    <w:rsid w:val="00496A26"/>
    <w:rsid w:val="004A427A"/>
    <w:rsid w:val="004F745F"/>
    <w:rsid w:val="00503B2D"/>
    <w:rsid w:val="005109A1"/>
    <w:rsid w:val="00512E8A"/>
    <w:rsid w:val="00564501"/>
    <w:rsid w:val="00574F90"/>
    <w:rsid w:val="00580DA3"/>
    <w:rsid w:val="005B036C"/>
    <w:rsid w:val="005E6F4A"/>
    <w:rsid w:val="005F70B7"/>
    <w:rsid w:val="00602F10"/>
    <w:rsid w:val="00695D32"/>
    <w:rsid w:val="006B3995"/>
    <w:rsid w:val="006B6BED"/>
    <w:rsid w:val="006D301C"/>
    <w:rsid w:val="006E3EB0"/>
    <w:rsid w:val="006E662A"/>
    <w:rsid w:val="006F13BB"/>
    <w:rsid w:val="00720036"/>
    <w:rsid w:val="00720699"/>
    <w:rsid w:val="00736509"/>
    <w:rsid w:val="007613EC"/>
    <w:rsid w:val="0076300B"/>
    <w:rsid w:val="00774E0E"/>
    <w:rsid w:val="007B0296"/>
    <w:rsid w:val="007D6FF8"/>
    <w:rsid w:val="008234BD"/>
    <w:rsid w:val="00835E3F"/>
    <w:rsid w:val="00862867"/>
    <w:rsid w:val="008877BD"/>
    <w:rsid w:val="00896FE3"/>
    <w:rsid w:val="008A21CD"/>
    <w:rsid w:val="00901BE1"/>
    <w:rsid w:val="00930E21"/>
    <w:rsid w:val="009345EE"/>
    <w:rsid w:val="009946A3"/>
    <w:rsid w:val="009A598F"/>
    <w:rsid w:val="00A13C8A"/>
    <w:rsid w:val="00A54C06"/>
    <w:rsid w:val="00A5664A"/>
    <w:rsid w:val="00A77B7B"/>
    <w:rsid w:val="00A87A42"/>
    <w:rsid w:val="00A93148"/>
    <w:rsid w:val="00AB1813"/>
    <w:rsid w:val="00AC5B0F"/>
    <w:rsid w:val="00AF2CCF"/>
    <w:rsid w:val="00B009F9"/>
    <w:rsid w:val="00B046F6"/>
    <w:rsid w:val="00B166DB"/>
    <w:rsid w:val="00B55AC6"/>
    <w:rsid w:val="00B70F9C"/>
    <w:rsid w:val="00B724F7"/>
    <w:rsid w:val="00BA5A3D"/>
    <w:rsid w:val="00BE1545"/>
    <w:rsid w:val="00BE5309"/>
    <w:rsid w:val="00BF36C3"/>
    <w:rsid w:val="00BF6AC4"/>
    <w:rsid w:val="00C30A92"/>
    <w:rsid w:val="00C42573"/>
    <w:rsid w:val="00C46780"/>
    <w:rsid w:val="00C60320"/>
    <w:rsid w:val="00CA42E0"/>
    <w:rsid w:val="00CA5AE7"/>
    <w:rsid w:val="00CB40D2"/>
    <w:rsid w:val="00CC2F6E"/>
    <w:rsid w:val="00CC7F65"/>
    <w:rsid w:val="00CD6972"/>
    <w:rsid w:val="00CE74B0"/>
    <w:rsid w:val="00CE7830"/>
    <w:rsid w:val="00CF2D65"/>
    <w:rsid w:val="00D03F2B"/>
    <w:rsid w:val="00D14469"/>
    <w:rsid w:val="00D75F15"/>
    <w:rsid w:val="00D80418"/>
    <w:rsid w:val="00DB2181"/>
    <w:rsid w:val="00DB2846"/>
    <w:rsid w:val="00DC62EC"/>
    <w:rsid w:val="00DE2D42"/>
    <w:rsid w:val="00E00C2A"/>
    <w:rsid w:val="00E21870"/>
    <w:rsid w:val="00E23C52"/>
    <w:rsid w:val="00E3075F"/>
    <w:rsid w:val="00E307E6"/>
    <w:rsid w:val="00E439BC"/>
    <w:rsid w:val="00E76C1C"/>
    <w:rsid w:val="00E84A2A"/>
    <w:rsid w:val="00E93D6B"/>
    <w:rsid w:val="00E97449"/>
    <w:rsid w:val="00E97A15"/>
    <w:rsid w:val="00EB42D3"/>
    <w:rsid w:val="00ED468E"/>
    <w:rsid w:val="00EF10DA"/>
    <w:rsid w:val="00EF1102"/>
    <w:rsid w:val="00F03C31"/>
    <w:rsid w:val="00F56ED0"/>
    <w:rsid w:val="00F60365"/>
    <w:rsid w:val="00F64A07"/>
    <w:rsid w:val="00F74E6B"/>
    <w:rsid w:val="00F766EF"/>
    <w:rsid w:val="00F84336"/>
    <w:rsid w:val="00F91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A26"/>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96A26"/>
    <w:pPr>
      <w:tabs>
        <w:tab w:val="center" w:pos="4677"/>
        <w:tab w:val="right" w:pos="9355"/>
      </w:tabs>
    </w:pPr>
  </w:style>
  <w:style w:type="character" w:customStyle="1" w:styleId="a4">
    <w:name w:val="Верхний колонтитул Знак"/>
    <w:basedOn w:val="a0"/>
    <w:link w:val="a3"/>
    <w:uiPriority w:val="99"/>
    <w:rsid w:val="00496A2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6A26"/>
    <w:pPr>
      <w:tabs>
        <w:tab w:val="center" w:pos="4677"/>
        <w:tab w:val="right" w:pos="9355"/>
      </w:tabs>
    </w:pPr>
  </w:style>
  <w:style w:type="character" w:customStyle="1" w:styleId="a6">
    <w:name w:val="Нижний колонтитул Знак"/>
    <w:basedOn w:val="a0"/>
    <w:link w:val="a5"/>
    <w:uiPriority w:val="99"/>
    <w:rsid w:val="00496A2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7E2C"/>
    <w:rPr>
      <w:rFonts w:ascii="Tahoma" w:hAnsi="Tahoma" w:cs="Tahoma"/>
      <w:sz w:val="16"/>
      <w:szCs w:val="16"/>
    </w:rPr>
  </w:style>
  <w:style w:type="character" w:customStyle="1" w:styleId="a8">
    <w:name w:val="Текст выноски Знак"/>
    <w:basedOn w:val="a0"/>
    <w:link w:val="a7"/>
    <w:uiPriority w:val="99"/>
    <w:semiHidden/>
    <w:rsid w:val="00447E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A26"/>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96A26"/>
    <w:pPr>
      <w:tabs>
        <w:tab w:val="center" w:pos="4677"/>
        <w:tab w:val="right" w:pos="9355"/>
      </w:tabs>
    </w:pPr>
  </w:style>
  <w:style w:type="character" w:customStyle="1" w:styleId="a4">
    <w:name w:val="Верхний колонтитул Знак"/>
    <w:basedOn w:val="a0"/>
    <w:link w:val="a3"/>
    <w:uiPriority w:val="99"/>
    <w:rsid w:val="00496A2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6A26"/>
    <w:pPr>
      <w:tabs>
        <w:tab w:val="center" w:pos="4677"/>
        <w:tab w:val="right" w:pos="9355"/>
      </w:tabs>
    </w:pPr>
  </w:style>
  <w:style w:type="character" w:customStyle="1" w:styleId="a6">
    <w:name w:val="Нижний колонтитул Знак"/>
    <w:basedOn w:val="a0"/>
    <w:link w:val="a5"/>
    <w:uiPriority w:val="99"/>
    <w:rsid w:val="00496A2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7E2C"/>
    <w:rPr>
      <w:rFonts w:ascii="Tahoma" w:hAnsi="Tahoma" w:cs="Tahoma"/>
      <w:sz w:val="16"/>
      <w:szCs w:val="16"/>
    </w:rPr>
  </w:style>
  <w:style w:type="character" w:customStyle="1" w:styleId="a8">
    <w:name w:val="Текст выноски Знак"/>
    <w:basedOn w:val="a0"/>
    <w:link w:val="a7"/>
    <w:uiPriority w:val="99"/>
    <w:semiHidden/>
    <w:rsid w:val="00447E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C4F4-0EA3-4A66-AF53-AD10198B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enshulgina</cp:lastModifiedBy>
  <cp:revision>2</cp:revision>
  <cp:lastPrinted>2021-05-14T08:59:00Z</cp:lastPrinted>
  <dcterms:created xsi:type="dcterms:W3CDTF">2021-05-19T14:53:00Z</dcterms:created>
  <dcterms:modified xsi:type="dcterms:W3CDTF">2021-05-19T14:53:00Z</dcterms:modified>
</cp:coreProperties>
</file>