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УТВЕРЖДЕНО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постановлением администрации</w:t>
      </w:r>
    </w:p>
    <w:p w:rsidR="007C3805" w:rsidRPr="00113240" w:rsidRDefault="007C3805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городского округа город Воронеж</w:t>
      </w:r>
    </w:p>
    <w:p w:rsidR="00007E6E" w:rsidRPr="00113240" w:rsidRDefault="00993BEF" w:rsidP="00113240">
      <w:pPr>
        <w:pStyle w:val="Standard"/>
        <w:tabs>
          <w:tab w:val="left" w:pos="5812"/>
        </w:tabs>
        <w:spacing w:line="252" w:lineRule="auto"/>
        <w:ind w:left="4962"/>
        <w:jc w:val="center"/>
        <w:rPr>
          <w:rFonts w:cs="Times New Roman"/>
          <w:b/>
          <w:bCs/>
          <w:sz w:val="28"/>
          <w:szCs w:val="28"/>
        </w:rPr>
      </w:pPr>
      <w:r w:rsidRPr="00113240">
        <w:rPr>
          <w:rFonts w:cs="Times New Roman"/>
          <w:sz w:val="28"/>
          <w:szCs w:val="28"/>
        </w:rPr>
        <w:t>от</w:t>
      </w:r>
      <w:r w:rsidR="007869C8">
        <w:rPr>
          <w:rFonts w:cs="Times New Roman"/>
          <w:sz w:val="28"/>
          <w:szCs w:val="28"/>
        </w:rPr>
        <w:t xml:space="preserve"> 27.09.2021     </w:t>
      </w:r>
      <w:r w:rsidR="007C3805" w:rsidRPr="00113240">
        <w:rPr>
          <w:rFonts w:cs="Times New Roman"/>
          <w:sz w:val="28"/>
          <w:szCs w:val="28"/>
        </w:rPr>
        <w:t xml:space="preserve">№ </w:t>
      </w:r>
      <w:r w:rsidR="007869C8">
        <w:rPr>
          <w:rFonts w:cs="Times New Roman"/>
          <w:sz w:val="28"/>
          <w:szCs w:val="28"/>
        </w:rPr>
        <w:t>932</w:t>
      </w:r>
      <w:bookmarkStart w:id="0" w:name="_GoBack"/>
      <w:bookmarkEnd w:id="0"/>
    </w:p>
    <w:p w:rsidR="00F44E89" w:rsidRDefault="00F44E89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113240" w:rsidRPr="00113240" w:rsidRDefault="00113240" w:rsidP="00113240">
      <w:pPr>
        <w:pStyle w:val="Standard"/>
        <w:tabs>
          <w:tab w:val="left" w:pos="5812"/>
        </w:tabs>
        <w:spacing w:line="252" w:lineRule="auto"/>
        <w:ind w:left="4962"/>
        <w:jc w:val="both"/>
        <w:rPr>
          <w:rFonts w:cs="Times New Roman"/>
          <w:b/>
          <w:bCs/>
          <w:sz w:val="28"/>
          <w:szCs w:val="28"/>
        </w:rPr>
      </w:pPr>
    </w:p>
    <w:p w:rsidR="007C3805" w:rsidRPr="00113240" w:rsidRDefault="007C3805" w:rsidP="00113240">
      <w:pPr>
        <w:pStyle w:val="Standard"/>
        <w:spacing w:line="252" w:lineRule="auto"/>
        <w:jc w:val="center"/>
        <w:rPr>
          <w:rFonts w:cs="Times New Roman"/>
          <w:b/>
          <w:bCs/>
          <w:sz w:val="28"/>
          <w:szCs w:val="28"/>
        </w:rPr>
      </w:pPr>
      <w:r w:rsidRPr="00113240">
        <w:rPr>
          <w:rFonts w:cs="Times New Roman"/>
          <w:b/>
          <w:bCs/>
          <w:sz w:val="28"/>
          <w:szCs w:val="28"/>
        </w:rPr>
        <w:t>ЗАДАНИЕ</w:t>
      </w:r>
    </w:p>
    <w:p w:rsidR="00642F62" w:rsidRDefault="007C3805" w:rsidP="00113240">
      <w:pPr>
        <w:spacing w:line="252" w:lineRule="auto"/>
        <w:jc w:val="center"/>
        <w:rPr>
          <w:b/>
          <w:caps/>
          <w:color w:val="000000"/>
          <w:sz w:val="28"/>
          <w:szCs w:val="28"/>
        </w:rPr>
      </w:pPr>
      <w:r w:rsidRPr="00113240">
        <w:rPr>
          <w:b/>
          <w:bCs/>
          <w:caps/>
          <w:sz w:val="28"/>
          <w:szCs w:val="28"/>
        </w:rPr>
        <w:t xml:space="preserve">НА ПОДГОТОВКУ ДОКУМЕНТАЦИИ </w:t>
      </w:r>
      <w:r w:rsidR="003F4A92" w:rsidRPr="00113240">
        <w:rPr>
          <w:b/>
          <w:caps/>
          <w:color w:val="000000"/>
          <w:sz w:val="28"/>
          <w:szCs w:val="28"/>
        </w:rPr>
        <w:t xml:space="preserve">по планировке территории, ограниченной </w:t>
      </w:r>
      <w:r w:rsidR="001D281A" w:rsidRPr="00113240">
        <w:rPr>
          <w:b/>
          <w:caps/>
          <w:color w:val="000000"/>
          <w:sz w:val="28"/>
          <w:szCs w:val="28"/>
        </w:rPr>
        <w:t xml:space="preserve">УЛ. </w:t>
      </w:r>
      <w:r w:rsidR="00094802">
        <w:rPr>
          <w:b/>
          <w:caps/>
          <w:color w:val="000000"/>
          <w:sz w:val="28"/>
          <w:szCs w:val="28"/>
        </w:rPr>
        <w:t>курнатовского</w:t>
      </w:r>
      <w:r w:rsidR="00642F62">
        <w:rPr>
          <w:b/>
          <w:caps/>
          <w:color w:val="000000"/>
          <w:sz w:val="28"/>
          <w:szCs w:val="28"/>
        </w:rPr>
        <w:t xml:space="preserve">,             </w:t>
      </w:r>
    </w:p>
    <w:p w:rsidR="007C3805" w:rsidRDefault="00642F62" w:rsidP="00113240">
      <w:pPr>
        <w:spacing w:line="252" w:lineRule="auto"/>
        <w:jc w:val="center"/>
        <w:rPr>
          <w:b/>
          <w:bCs/>
          <w:caps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УЛ. </w:t>
      </w:r>
      <w:proofErr w:type="gramStart"/>
      <w:r w:rsidR="00094802">
        <w:rPr>
          <w:b/>
          <w:caps/>
          <w:color w:val="000000"/>
          <w:sz w:val="28"/>
          <w:szCs w:val="28"/>
        </w:rPr>
        <w:t>дубовая</w:t>
      </w:r>
      <w:proofErr w:type="gramEnd"/>
      <w:r w:rsidR="00094802">
        <w:rPr>
          <w:b/>
          <w:caps/>
          <w:color w:val="000000"/>
          <w:sz w:val="28"/>
          <w:szCs w:val="28"/>
        </w:rPr>
        <w:t xml:space="preserve"> </w:t>
      </w:r>
      <w:r w:rsidR="00D6006C" w:rsidRPr="00113240">
        <w:rPr>
          <w:b/>
          <w:bCs/>
          <w:caps/>
          <w:sz w:val="28"/>
          <w:szCs w:val="28"/>
        </w:rPr>
        <w:t>В ГОРОДСКОМ ОКРУГЕ ГОРОД ВОРОНЕЖ</w:t>
      </w:r>
    </w:p>
    <w:p w:rsidR="00C92F4B" w:rsidRPr="00113240" w:rsidRDefault="00C92F4B" w:rsidP="00113240">
      <w:pPr>
        <w:spacing w:line="252" w:lineRule="auto"/>
        <w:jc w:val="center"/>
        <w:rPr>
          <w:b/>
          <w:bCs/>
          <w:caps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52"/>
        <w:gridCol w:w="4373"/>
      </w:tblGrid>
      <w:tr w:rsidR="007C3805" w:rsidRPr="00113240" w:rsidTr="00BC36A2">
        <w:trPr>
          <w:trHeight w:val="7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113240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113240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Наименование раздел</w:t>
            </w:r>
            <w:r w:rsidR="00993BEF" w:rsidRPr="00113240">
              <w:rPr>
                <w:spacing w:val="-4"/>
                <w:sz w:val="28"/>
                <w:szCs w:val="28"/>
              </w:rPr>
              <w:t>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05" w:rsidRPr="00113240" w:rsidRDefault="007C3805" w:rsidP="00113240">
            <w:pPr>
              <w:pStyle w:val="Con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B10F92" w:rsidRPr="00113240" w:rsidTr="00BC36A2">
        <w:trPr>
          <w:trHeight w:val="7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B10F92" w:rsidRPr="00113240" w:rsidTr="00BC36A2">
        <w:trPr>
          <w:trHeight w:val="7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B10F92" w:rsidRPr="00113240" w:rsidTr="00BC36A2">
        <w:trPr>
          <w:trHeight w:val="543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Основания для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разработки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92" w:rsidRPr="00113240" w:rsidRDefault="00B10F92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Предложени</w:t>
            </w:r>
            <w:r w:rsidR="002F0F3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</w:p>
        </w:tc>
      </w:tr>
      <w:tr w:rsidR="007C3805" w:rsidRPr="00113240" w:rsidTr="00BC36A2">
        <w:trPr>
          <w:trHeight w:val="313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06C" w:rsidRPr="00113240" w:rsidRDefault="00A66E19" w:rsidP="00642F62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</w:t>
            </w:r>
            <w:r w:rsidR="004D5DCB" w:rsidRPr="00113240">
              <w:rPr>
                <w:sz w:val="28"/>
                <w:szCs w:val="28"/>
              </w:rPr>
              <w:t>,</w:t>
            </w:r>
            <w:r w:rsidR="008251C1">
              <w:rPr>
                <w:sz w:val="28"/>
                <w:szCs w:val="28"/>
              </w:rPr>
              <w:t xml:space="preserve"> </w:t>
            </w:r>
            <w:r w:rsidR="00973D26">
              <w:rPr>
                <w:sz w:val="28"/>
                <w:szCs w:val="28"/>
              </w:rPr>
              <w:t xml:space="preserve">ограниченная </w:t>
            </w:r>
            <w:r w:rsidR="008251C1">
              <w:rPr>
                <w:sz w:val="28"/>
                <w:szCs w:val="28"/>
              </w:rPr>
              <w:t xml:space="preserve">ул. </w:t>
            </w:r>
            <w:proofErr w:type="spellStart"/>
            <w:r w:rsidR="00094802">
              <w:rPr>
                <w:sz w:val="28"/>
                <w:szCs w:val="28"/>
              </w:rPr>
              <w:t>Курнатовского</w:t>
            </w:r>
            <w:proofErr w:type="spellEnd"/>
            <w:r w:rsidR="008251C1">
              <w:rPr>
                <w:sz w:val="28"/>
                <w:szCs w:val="28"/>
              </w:rPr>
              <w:t xml:space="preserve">, </w:t>
            </w:r>
            <w:r w:rsidR="00973D26">
              <w:rPr>
                <w:sz w:val="28"/>
                <w:szCs w:val="28"/>
              </w:rPr>
              <w:br/>
            </w:r>
            <w:r w:rsidR="008251C1">
              <w:rPr>
                <w:sz w:val="28"/>
                <w:szCs w:val="28"/>
              </w:rPr>
              <w:t xml:space="preserve">ул. </w:t>
            </w:r>
            <w:r w:rsidR="00094802">
              <w:rPr>
                <w:sz w:val="28"/>
                <w:szCs w:val="28"/>
              </w:rPr>
              <w:t>Дубовая</w:t>
            </w:r>
            <w:r w:rsidR="008251C1">
              <w:rPr>
                <w:sz w:val="28"/>
                <w:szCs w:val="28"/>
              </w:rPr>
              <w:t xml:space="preserve"> </w:t>
            </w:r>
            <w:r w:rsidR="004D5DCB" w:rsidRPr="00113240">
              <w:rPr>
                <w:sz w:val="28"/>
                <w:szCs w:val="28"/>
              </w:rPr>
              <w:t xml:space="preserve">в городском округе город Воронеж, ориентировочной </w:t>
            </w:r>
            <w:r w:rsidRPr="00113240">
              <w:rPr>
                <w:sz w:val="28"/>
                <w:szCs w:val="28"/>
              </w:rPr>
              <w:t xml:space="preserve">площадью </w:t>
            </w:r>
            <w:r w:rsidR="004370E5">
              <w:rPr>
                <w:sz w:val="28"/>
                <w:szCs w:val="28"/>
              </w:rPr>
              <w:t>78,0</w:t>
            </w:r>
            <w:r w:rsidR="00642F62">
              <w:rPr>
                <w:sz w:val="28"/>
                <w:szCs w:val="28"/>
              </w:rPr>
              <w:t xml:space="preserve"> га </w:t>
            </w:r>
            <w:r w:rsidR="00D6006C" w:rsidRPr="00113240">
              <w:rPr>
                <w:sz w:val="28"/>
                <w:szCs w:val="28"/>
              </w:rPr>
              <w:t xml:space="preserve"> (уточнить проектом). Рассматриваемая территори</w:t>
            </w:r>
            <w:r w:rsidR="00B37286" w:rsidRPr="00113240">
              <w:rPr>
                <w:sz w:val="28"/>
                <w:szCs w:val="28"/>
              </w:rPr>
              <w:t>я</w:t>
            </w:r>
            <w:r w:rsidR="00D6006C" w:rsidRPr="00113240">
              <w:rPr>
                <w:sz w:val="28"/>
                <w:szCs w:val="28"/>
              </w:rPr>
              <w:t xml:space="preserve"> находится в </w:t>
            </w:r>
            <w:r w:rsidR="004370E5">
              <w:rPr>
                <w:sz w:val="28"/>
                <w:szCs w:val="28"/>
              </w:rPr>
              <w:t>Железнодорожном</w:t>
            </w:r>
            <w:r w:rsidR="00D6006C" w:rsidRPr="00113240">
              <w:rPr>
                <w:sz w:val="28"/>
                <w:szCs w:val="28"/>
              </w:rPr>
              <w:t xml:space="preserve"> районе городского округа город Воронеж. </w:t>
            </w:r>
          </w:p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7C3805" w:rsidRPr="00113240" w:rsidTr="00BC36A2">
        <w:trPr>
          <w:trHeight w:val="543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Состав документации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05" w:rsidRPr="00113240" w:rsidRDefault="007C3805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планировки территории</w:t>
            </w:r>
            <w:r w:rsidR="002F0F3F" w:rsidRPr="00113240">
              <w:rPr>
                <w:sz w:val="28"/>
                <w:szCs w:val="28"/>
              </w:rPr>
              <w:t>,</w:t>
            </w:r>
          </w:p>
          <w:p w:rsidR="007C3805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проект межевания территории</w:t>
            </w:r>
          </w:p>
        </w:tc>
      </w:tr>
      <w:tr w:rsidR="002F0F3F" w:rsidRPr="00113240" w:rsidTr="00BC36A2">
        <w:trPr>
          <w:trHeight w:val="142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Цель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autoSpaceDE w:val="0"/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Выделить элементы планировочной структуры:</w:t>
            </w:r>
          </w:p>
          <w:p w:rsidR="00AA223B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proofErr w:type="gramStart"/>
            <w:r w:rsidRPr="00113240">
              <w:rPr>
                <w:sz w:val="28"/>
                <w:szCs w:val="28"/>
              </w:rPr>
              <w:t xml:space="preserve">Подготовить документацию по планировке территории, </w:t>
            </w:r>
            <w:r w:rsidR="003A2BAC" w:rsidRPr="00113240">
              <w:rPr>
                <w:sz w:val="28"/>
                <w:szCs w:val="28"/>
              </w:rPr>
              <w:t xml:space="preserve">ограниченной </w:t>
            </w:r>
            <w:r w:rsidR="004370E5">
              <w:rPr>
                <w:sz w:val="28"/>
                <w:szCs w:val="28"/>
              </w:rPr>
              <w:t xml:space="preserve">ул. </w:t>
            </w:r>
            <w:proofErr w:type="spellStart"/>
            <w:r w:rsidR="004370E5">
              <w:rPr>
                <w:sz w:val="28"/>
                <w:szCs w:val="28"/>
              </w:rPr>
              <w:t>Курнатовского</w:t>
            </w:r>
            <w:proofErr w:type="spellEnd"/>
            <w:r w:rsidR="004370E5">
              <w:rPr>
                <w:sz w:val="28"/>
                <w:szCs w:val="28"/>
              </w:rPr>
              <w:t xml:space="preserve">, </w:t>
            </w:r>
            <w:r w:rsidR="004370E5">
              <w:rPr>
                <w:sz w:val="28"/>
                <w:szCs w:val="28"/>
              </w:rPr>
              <w:br/>
              <w:t xml:space="preserve">ул. Дубовая </w:t>
            </w:r>
            <w:r w:rsidRPr="00113240">
              <w:rPr>
                <w:sz w:val="28"/>
                <w:szCs w:val="28"/>
              </w:rPr>
              <w:t xml:space="preserve">в </w:t>
            </w:r>
            <w:r w:rsidR="003A2BAC" w:rsidRPr="00113240">
              <w:rPr>
                <w:sz w:val="28"/>
                <w:szCs w:val="28"/>
              </w:rPr>
              <w:t>городском округе город Воронеж</w:t>
            </w:r>
            <w:r w:rsidRPr="00113240">
              <w:rPr>
                <w:sz w:val="28"/>
                <w:szCs w:val="28"/>
              </w:rPr>
              <w:t>, в соответствии с Генеральным планом городского округа город Воронеж</w:t>
            </w:r>
            <w:r w:rsidR="00186735" w:rsidRPr="00186735">
              <w:rPr>
                <w:sz w:val="28"/>
                <w:szCs w:val="28"/>
              </w:rPr>
              <w:t xml:space="preserve"> </w:t>
            </w:r>
            <w:r w:rsidR="00186735">
              <w:rPr>
                <w:sz w:val="28"/>
                <w:szCs w:val="28"/>
              </w:rPr>
              <w:t>на 2021</w:t>
            </w:r>
            <w:r w:rsidR="00186735" w:rsidRPr="006E1592">
              <w:rPr>
                <w:sz w:val="28"/>
                <w:szCs w:val="28"/>
              </w:rPr>
              <w:t>–</w:t>
            </w:r>
            <w:r w:rsidR="00186735" w:rsidRPr="0066226B">
              <w:rPr>
                <w:sz w:val="28"/>
                <w:szCs w:val="28"/>
              </w:rPr>
              <w:t>2041 годы</w:t>
            </w:r>
            <w:r w:rsidRPr="00113240">
              <w:rPr>
                <w:sz w:val="28"/>
                <w:szCs w:val="28"/>
              </w:rPr>
              <w:t xml:space="preserve">, утвержденным решением Воронежской городской Думы от </w:t>
            </w:r>
            <w:r w:rsidR="004370E5">
              <w:rPr>
                <w:sz w:val="28"/>
                <w:szCs w:val="28"/>
              </w:rPr>
              <w:t>25.12.2020</w:t>
            </w:r>
            <w:r w:rsidR="004370E5">
              <w:rPr>
                <w:sz w:val="28"/>
                <w:szCs w:val="28"/>
              </w:rPr>
              <w:br/>
            </w:r>
            <w:r w:rsidRPr="00113240">
              <w:rPr>
                <w:sz w:val="28"/>
                <w:szCs w:val="28"/>
              </w:rPr>
              <w:t xml:space="preserve">№ </w:t>
            </w:r>
            <w:r w:rsidR="004370E5">
              <w:rPr>
                <w:sz w:val="28"/>
                <w:szCs w:val="28"/>
              </w:rPr>
              <w:t>137</w:t>
            </w:r>
            <w:r w:rsidRPr="00113240">
              <w:rPr>
                <w:sz w:val="28"/>
                <w:szCs w:val="28"/>
              </w:rPr>
              <w:t>-</w:t>
            </w:r>
            <w:r w:rsidR="004370E5">
              <w:rPr>
                <w:sz w:val="28"/>
                <w:szCs w:val="28"/>
                <w:lang w:val="en-US"/>
              </w:rPr>
              <w:t>V</w:t>
            </w:r>
            <w:r w:rsidRPr="00113240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66226B">
              <w:rPr>
                <w:sz w:val="28"/>
                <w:szCs w:val="28"/>
              </w:rPr>
              <w:t xml:space="preserve"> </w:t>
            </w:r>
            <w:r w:rsidR="00186735">
              <w:rPr>
                <w:sz w:val="28"/>
                <w:szCs w:val="28"/>
              </w:rPr>
              <w:t>на 2021</w:t>
            </w:r>
            <w:r w:rsidR="00186735" w:rsidRPr="006E1592">
              <w:rPr>
                <w:sz w:val="28"/>
                <w:szCs w:val="28"/>
              </w:rPr>
              <w:t>–</w:t>
            </w:r>
            <w:r w:rsidR="00186735" w:rsidRPr="0066226B">
              <w:rPr>
                <w:sz w:val="28"/>
                <w:szCs w:val="28"/>
              </w:rPr>
              <w:t>2041 годы</w:t>
            </w:r>
            <w:r w:rsidRPr="00113240">
              <w:rPr>
                <w:sz w:val="28"/>
                <w:szCs w:val="28"/>
              </w:rPr>
              <w:t>»</w:t>
            </w:r>
            <w:r w:rsidR="00F50411" w:rsidRPr="00113240">
              <w:rPr>
                <w:sz w:val="28"/>
                <w:szCs w:val="28"/>
              </w:rPr>
              <w:t xml:space="preserve"> (далее – Генеральный план)</w:t>
            </w:r>
            <w:r w:rsidRPr="00113240">
              <w:rPr>
                <w:sz w:val="28"/>
                <w:szCs w:val="28"/>
              </w:rPr>
              <w:t>, Правилами землепользования и застройки городского округа город Воронеж, утвержденными решением Воронежской</w:t>
            </w:r>
            <w:proofErr w:type="gramEnd"/>
            <w:r w:rsidRPr="00113240">
              <w:rPr>
                <w:sz w:val="28"/>
                <w:szCs w:val="28"/>
              </w:rPr>
              <w:t xml:space="preserve"> городской Думы от 25.12.2009 </w:t>
            </w:r>
            <w:r w:rsidR="00186735" w:rsidRPr="00186735">
              <w:rPr>
                <w:sz w:val="28"/>
                <w:szCs w:val="28"/>
              </w:rPr>
              <w:br/>
            </w:r>
            <w:r w:rsidRPr="00113240">
              <w:rPr>
                <w:sz w:val="28"/>
                <w:szCs w:val="28"/>
              </w:rPr>
              <w:t>№ 384-</w:t>
            </w:r>
            <w:r w:rsidRPr="00113240">
              <w:rPr>
                <w:sz w:val="28"/>
                <w:szCs w:val="28"/>
                <w:lang w:val="en-US"/>
              </w:rPr>
              <w:t>II</w:t>
            </w:r>
            <w:r w:rsidR="00186735">
              <w:rPr>
                <w:sz w:val="28"/>
                <w:szCs w:val="28"/>
              </w:rPr>
              <w:t xml:space="preserve"> «Об утверждении Правил</w:t>
            </w:r>
            <w:r w:rsidR="00186735" w:rsidRPr="00186735">
              <w:rPr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>землепользования и застройки городского округа город Воронеж»</w:t>
            </w:r>
            <w:r w:rsidR="00F50411" w:rsidRPr="00113240">
              <w:rPr>
                <w:sz w:val="28"/>
                <w:szCs w:val="28"/>
                <w:lang w:eastAsia="ru-RU"/>
              </w:rPr>
              <w:t xml:space="preserve"> (далее – Правила землепользования и застройки)</w:t>
            </w:r>
            <w:r w:rsidR="006F641E" w:rsidRPr="00113240">
              <w:rPr>
                <w:sz w:val="28"/>
                <w:szCs w:val="28"/>
                <w:lang w:eastAsia="ru-RU"/>
              </w:rPr>
              <w:t>,</w:t>
            </w:r>
            <w:r w:rsidRPr="00113240">
              <w:rPr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AA223B" w:rsidRPr="00113240" w:rsidRDefault="002F0F3F" w:rsidP="00113240">
            <w:pPr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2.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Обеспечить устойчивое развитие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4370E5">
              <w:rPr>
                <w:sz w:val="28"/>
                <w:szCs w:val="28"/>
              </w:rPr>
              <w:t xml:space="preserve">ул. </w:t>
            </w:r>
            <w:proofErr w:type="spellStart"/>
            <w:r w:rsidR="004370E5">
              <w:rPr>
                <w:sz w:val="28"/>
                <w:szCs w:val="28"/>
              </w:rPr>
              <w:t>Курнатовского</w:t>
            </w:r>
            <w:proofErr w:type="spellEnd"/>
            <w:r w:rsidR="004370E5">
              <w:rPr>
                <w:sz w:val="28"/>
                <w:szCs w:val="28"/>
              </w:rPr>
              <w:t xml:space="preserve">, ул. </w:t>
            </w:r>
            <w:proofErr w:type="gramStart"/>
            <w:r w:rsidR="004370E5">
              <w:rPr>
                <w:sz w:val="28"/>
                <w:szCs w:val="28"/>
              </w:rPr>
              <w:t>Дубовая</w:t>
            </w:r>
            <w:proofErr w:type="gramEnd"/>
            <w:r w:rsidR="008251C1">
              <w:rPr>
                <w:sz w:val="28"/>
                <w:szCs w:val="28"/>
              </w:rPr>
              <w:t xml:space="preserve"> </w:t>
            </w:r>
            <w:r w:rsidR="003A2BAC" w:rsidRPr="00113240">
              <w:rPr>
                <w:sz w:val="28"/>
                <w:szCs w:val="28"/>
              </w:rPr>
              <w:t>в городском округе город Воронеж</w:t>
            </w:r>
            <w:r w:rsidRPr="00113240">
              <w:rPr>
                <w:sz w:val="28"/>
                <w:szCs w:val="28"/>
              </w:rPr>
              <w:t>.</w:t>
            </w:r>
          </w:p>
          <w:p w:rsidR="00AA223B" w:rsidRPr="00113240" w:rsidRDefault="002F0F3F" w:rsidP="001132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границы 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AA223B" w:rsidRPr="00113240" w:rsidRDefault="002F0F3F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sz w:val="28"/>
                <w:szCs w:val="28"/>
              </w:rPr>
              <w:t>4.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AA223B" w:rsidRPr="00113240" w:rsidRDefault="002F0F3F" w:rsidP="00113240">
            <w:pPr>
              <w:autoSpaceDE w:val="0"/>
              <w:rPr>
                <w:sz w:val="28"/>
                <w:szCs w:val="28"/>
                <w:lang w:eastAsia="ru-RU"/>
              </w:rPr>
            </w:pPr>
            <w:r w:rsidRPr="00113240">
              <w:rPr>
                <w:sz w:val="28"/>
                <w:szCs w:val="28"/>
              </w:rPr>
              <w:t>5.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4370E5">
              <w:rPr>
                <w:sz w:val="28"/>
                <w:szCs w:val="28"/>
              </w:rPr>
              <w:t xml:space="preserve">ул. </w:t>
            </w:r>
            <w:proofErr w:type="spellStart"/>
            <w:r w:rsidR="004370E5">
              <w:rPr>
                <w:sz w:val="28"/>
                <w:szCs w:val="28"/>
              </w:rPr>
              <w:t>Курнатовского</w:t>
            </w:r>
            <w:proofErr w:type="spellEnd"/>
            <w:r w:rsidR="004370E5">
              <w:rPr>
                <w:sz w:val="28"/>
                <w:szCs w:val="28"/>
              </w:rPr>
              <w:t xml:space="preserve">, ул. Дубовая </w:t>
            </w:r>
            <w:r w:rsidR="003A2BAC" w:rsidRPr="00113240">
              <w:rPr>
                <w:sz w:val="28"/>
                <w:szCs w:val="28"/>
                <w:lang w:eastAsia="ru-RU"/>
              </w:rPr>
              <w:t>в городском округе город Воронеж</w:t>
            </w:r>
            <w:r w:rsidRPr="00113240">
              <w:rPr>
                <w:sz w:val="28"/>
                <w:szCs w:val="28"/>
                <w:lang w:eastAsia="ru-RU"/>
              </w:rPr>
              <w:t>.</w:t>
            </w:r>
            <w:r w:rsidR="00642F62">
              <w:rPr>
                <w:sz w:val="28"/>
                <w:szCs w:val="28"/>
                <w:lang w:eastAsia="ru-RU"/>
              </w:rPr>
              <w:t xml:space="preserve"> </w:t>
            </w:r>
          </w:p>
          <w:p w:rsidR="002F0F3F" w:rsidRDefault="002F0F3F" w:rsidP="00113240">
            <w:pPr>
              <w:autoSpaceDE w:val="0"/>
              <w:rPr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6.</w:t>
            </w:r>
            <w:r w:rsidR="007462C1" w:rsidRPr="00113240">
              <w:rPr>
                <w:rStyle w:val="FontStyle17"/>
                <w:i w:val="0"/>
                <w:sz w:val="28"/>
                <w:szCs w:val="28"/>
              </w:rPr>
              <w:t> 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>При необходимости</w:t>
            </w:r>
            <w:r w:rsidR="008251C1">
              <w:rPr>
                <w:rStyle w:val="FontStyle17"/>
                <w:i w:val="0"/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>установить границы зон планируемого размещения линейных объектов</w:t>
            </w:r>
            <w:r w:rsidR="00342CCD">
              <w:rPr>
                <w:sz w:val="28"/>
                <w:szCs w:val="28"/>
              </w:rPr>
              <w:t>.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FC27B8">
              <w:rPr>
                <w:rFonts w:eastAsia="Calibri"/>
                <w:sz w:val="28"/>
                <w:szCs w:val="28"/>
              </w:rPr>
              <w:t>Определить местоположение границ образуемых и изменяемых земельных участков</w:t>
            </w:r>
            <w:r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642F62" w:rsidRDefault="00642F62" w:rsidP="00642F62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642F62" w:rsidRPr="00186735" w:rsidRDefault="00642F62" w:rsidP="008251C1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8251C1">
              <w:rPr>
                <w:rFonts w:eastAsia="Calibri"/>
                <w:sz w:val="28"/>
                <w:szCs w:val="28"/>
              </w:rPr>
              <w:t>иных сведений, предоставленных заказчиком</w:t>
            </w:r>
          </w:p>
        </w:tc>
      </w:tr>
      <w:tr w:rsidR="002F0F3F" w:rsidRPr="00113240" w:rsidTr="00BC36A2">
        <w:trPr>
          <w:trHeight w:val="131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Этапы разработки документации</w:t>
            </w:r>
          </w:p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Работы по подготовке</w:t>
            </w:r>
            <w:r w:rsidR="008E3E62">
              <w:rPr>
                <w:spacing w:val="-4"/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 xml:space="preserve">документации по </w:t>
            </w:r>
            <w:r w:rsidRPr="00113240">
              <w:rPr>
                <w:spacing w:val="-4"/>
                <w:sz w:val="28"/>
                <w:szCs w:val="28"/>
              </w:rPr>
              <w:t>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территории, </w:t>
            </w:r>
            <w:r w:rsidR="001D281A" w:rsidRPr="00113240">
              <w:rPr>
                <w:sz w:val="28"/>
                <w:szCs w:val="28"/>
              </w:rPr>
              <w:t xml:space="preserve">ограниченной </w:t>
            </w:r>
            <w:r w:rsidR="004370E5">
              <w:rPr>
                <w:sz w:val="28"/>
                <w:szCs w:val="28"/>
              </w:rPr>
              <w:t xml:space="preserve">ул. </w:t>
            </w:r>
            <w:proofErr w:type="spellStart"/>
            <w:r w:rsidR="004370E5">
              <w:rPr>
                <w:sz w:val="28"/>
                <w:szCs w:val="28"/>
              </w:rPr>
              <w:t>Курнатовского</w:t>
            </w:r>
            <w:proofErr w:type="spellEnd"/>
            <w:r w:rsidR="004370E5">
              <w:rPr>
                <w:sz w:val="28"/>
                <w:szCs w:val="28"/>
              </w:rPr>
              <w:t xml:space="preserve">, </w:t>
            </w:r>
            <w:r w:rsidR="004370E5">
              <w:rPr>
                <w:sz w:val="28"/>
                <w:szCs w:val="28"/>
              </w:rPr>
              <w:br/>
              <w:t xml:space="preserve">ул. </w:t>
            </w:r>
            <w:proofErr w:type="gramStart"/>
            <w:r w:rsidR="004370E5">
              <w:rPr>
                <w:sz w:val="28"/>
                <w:szCs w:val="28"/>
              </w:rPr>
              <w:t>Дубовая</w:t>
            </w:r>
            <w:proofErr w:type="gramEnd"/>
            <w:r w:rsidR="008251C1">
              <w:rPr>
                <w:sz w:val="28"/>
                <w:szCs w:val="28"/>
              </w:rPr>
              <w:t xml:space="preserve"> </w:t>
            </w:r>
            <w:r w:rsidR="003A2BAC" w:rsidRPr="00113240">
              <w:rPr>
                <w:spacing w:val="-4"/>
                <w:sz w:val="28"/>
                <w:szCs w:val="28"/>
              </w:rPr>
              <w:t>в городском округе город Воронеж</w:t>
            </w:r>
            <w:r w:rsidRPr="00113240">
              <w:rPr>
                <w:spacing w:val="-4"/>
                <w:sz w:val="28"/>
                <w:szCs w:val="28"/>
              </w:rPr>
              <w:t>, выполняются в один этап, который включает в себя следующие виды работ:</w:t>
            </w:r>
          </w:p>
          <w:p w:rsidR="002F0F3F" w:rsidRPr="00113240" w:rsidRDefault="002F0F3F" w:rsidP="00113240">
            <w:pPr>
              <w:rPr>
                <w:spacing w:val="-4"/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1)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pacing w:val="-4"/>
                <w:sz w:val="28"/>
                <w:szCs w:val="28"/>
              </w:rPr>
              <w:t xml:space="preserve">сбор и анализ исходных данных и подготовка материалов по обоснованию </w:t>
            </w:r>
            <w:r w:rsidR="003A2BAC" w:rsidRPr="00113240">
              <w:rPr>
                <w:spacing w:val="-4"/>
                <w:sz w:val="28"/>
                <w:szCs w:val="28"/>
              </w:rPr>
              <w:t>документации по</w:t>
            </w:r>
            <w:r w:rsidRPr="00113240">
              <w:rPr>
                <w:spacing w:val="-4"/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pacing w:val="-4"/>
                <w:sz w:val="28"/>
                <w:szCs w:val="28"/>
              </w:rPr>
              <w:t>е</w:t>
            </w:r>
            <w:r w:rsidRPr="00113240">
              <w:rPr>
                <w:spacing w:val="-4"/>
                <w:sz w:val="28"/>
                <w:szCs w:val="28"/>
              </w:rPr>
              <w:t xml:space="preserve"> территории;</w:t>
            </w:r>
          </w:p>
          <w:p w:rsidR="002F0F3F" w:rsidRPr="00113240" w:rsidRDefault="002F0F3F" w:rsidP="00342CCD">
            <w:pPr>
              <w:rPr>
                <w:sz w:val="28"/>
                <w:szCs w:val="28"/>
              </w:rPr>
            </w:pPr>
            <w:r w:rsidRPr="00113240">
              <w:rPr>
                <w:spacing w:val="-4"/>
                <w:sz w:val="28"/>
                <w:szCs w:val="28"/>
              </w:rPr>
              <w:t>2)</w:t>
            </w:r>
            <w:r w:rsidR="007462C1" w:rsidRPr="00113240">
              <w:rPr>
                <w:spacing w:val="-4"/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подготовка </w:t>
            </w:r>
            <w:r w:rsidR="003A2BAC" w:rsidRPr="00113240">
              <w:rPr>
                <w:sz w:val="28"/>
                <w:szCs w:val="28"/>
              </w:rPr>
              <w:t>документации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3A2BAC" w:rsidRPr="00113240">
              <w:rPr>
                <w:sz w:val="28"/>
                <w:szCs w:val="28"/>
              </w:rPr>
              <w:t>е</w:t>
            </w:r>
            <w:r w:rsidR="00BF4A2F" w:rsidRPr="00113240">
              <w:rPr>
                <w:sz w:val="28"/>
                <w:szCs w:val="28"/>
              </w:rPr>
              <w:t xml:space="preserve"> территории</w:t>
            </w:r>
            <w:r w:rsidR="005B5E53" w:rsidRPr="00113240">
              <w:rPr>
                <w:sz w:val="28"/>
                <w:szCs w:val="28"/>
              </w:rPr>
              <w:t xml:space="preserve"> и</w:t>
            </w:r>
            <w:r w:rsidR="008E3E62">
              <w:rPr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113240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113240">
              <w:rPr>
                <w:sz w:val="28"/>
                <w:szCs w:val="28"/>
              </w:rPr>
              <w:t>заключения о возможности направления указанно</w:t>
            </w:r>
            <w:r w:rsidR="005B5E53" w:rsidRPr="00113240">
              <w:rPr>
                <w:sz w:val="28"/>
                <w:szCs w:val="28"/>
              </w:rPr>
              <w:t>й</w:t>
            </w:r>
            <w:r w:rsidR="008E3E62">
              <w:rPr>
                <w:sz w:val="28"/>
                <w:szCs w:val="28"/>
              </w:rPr>
              <w:t xml:space="preserve"> </w:t>
            </w:r>
            <w:r w:rsidR="005B5E53" w:rsidRPr="00113240">
              <w:rPr>
                <w:sz w:val="28"/>
                <w:szCs w:val="28"/>
              </w:rPr>
              <w:t xml:space="preserve">документации </w:t>
            </w:r>
            <w:r w:rsidRPr="00113240">
              <w:rPr>
                <w:sz w:val="28"/>
                <w:szCs w:val="28"/>
              </w:rPr>
              <w:t xml:space="preserve">главе городского округа город Воронеж для принятия решения о назначении </w:t>
            </w:r>
            <w:r w:rsidR="00342CCD">
              <w:rPr>
                <w:sz w:val="28"/>
                <w:szCs w:val="28"/>
              </w:rPr>
              <w:t>общественных обсуждений</w:t>
            </w:r>
            <w:r w:rsidR="00342CCD" w:rsidRPr="00113240">
              <w:rPr>
                <w:sz w:val="28"/>
                <w:szCs w:val="28"/>
              </w:rPr>
              <w:t xml:space="preserve"> </w:t>
            </w:r>
            <w:r w:rsidR="00342CCD">
              <w:rPr>
                <w:sz w:val="28"/>
                <w:szCs w:val="28"/>
              </w:rPr>
              <w:t xml:space="preserve">или </w:t>
            </w:r>
            <w:r w:rsidRPr="00113240">
              <w:rPr>
                <w:sz w:val="28"/>
                <w:szCs w:val="28"/>
              </w:rPr>
              <w:t>публичных слушаний</w:t>
            </w:r>
            <w:r w:rsidR="008E3E62">
              <w:rPr>
                <w:sz w:val="28"/>
                <w:szCs w:val="28"/>
              </w:rPr>
              <w:t xml:space="preserve"> </w:t>
            </w:r>
            <w:r w:rsidR="00342CCD">
              <w:rPr>
                <w:sz w:val="28"/>
                <w:szCs w:val="28"/>
              </w:rPr>
              <w:t xml:space="preserve"> </w:t>
            </w:r>
          </w:p>
        </w:tc>
      </w:tr>
      <w:tr w:rsidR="002F0F3F" w:rsidRPr="00113240" w:rsidTr="00BC36A2">
        <w:trPr>
          <w:trHeight w:val="164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318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Виды работ по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 и подготовка материалов по обоснованию документации по планировке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Сбор и анализ исходных данных.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территории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границ зон с особыми условиями использования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1.2.7.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1.2.8.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1.2.9.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1.2.10.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Перечень мероприятий по охране окружающей среды.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Обоснование очередности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1.2.12.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Схема вертикальной планировки территории, инженерной подготовки и инженерной защиты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</w:t>
            </w:r>
            <w:r w:rsidR="008251C1">
              <w:rPr>
                <w:spacing w:val="4"/>
                <w:sz w:val="28"/>
                <w:szCs w:val="28"/>
              </w:rPr>
              <w:t xml:space="preserve"> </w:t>
            </w:r>
            <w:r w:rsidRPr="00113240">
              <w:rPr>
                <w:spacing w:val="4"/>
                <w:sz w:val="28"/>
                <w:szCs w:val="28"/>
              </w:rPr>
              <w:t>существующих земельных участков.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зон с особыми условиями использования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Местоположение существующих объектов капитального строительства.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особо охраняемых природных территорий.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1.3.5.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Границы территорий объектов культурного наследия.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проекта планировки территории: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чертежа планировки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 характеристиках планируемого развития территории.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2.3.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положения об очередности планируемого развития территории.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 Подготовка проекта межевания территории</w:t>
            </w:r>
            <w:r w:rsidR="00B130F3">
              <w:rPr>
                <w:spacing w:val="4"/>
                <w:sz w:val="28"/>
                <w:szCs w:val="28"/>
              </w:rPr>
              <w:t xml:space="preserve"> </w:t>
            </w:r>
            <w:r w:rsidR="007462C1" w:rsidRPr="00113240">
              <w:rPr>
                <w:spacing w:val="4"/>
                <w:sz w:val="28"/>
                <w:szCs w:val="28"/>
              </w:rPr>
              <w:t>–</w:t>
            </w:r>
          </w:p>
          <w:p w:rsidR="003A2BAC" w:rsidRPr="00113240" w:rsidRDefault="008D50AF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п</w:t>
            </w:r>
            <w:r w:rsidR="003A2BAC" w:rsidRPr="00113240">
              <w:rPr>
                <w:spacing w:val="4"/>
                <w:sz w:val="28"/>
                <w:szCs w:val="28"/>
              </w:rPr>
              <w:t>одготовка чертежа межевания территории, на котором отобража</w:t>
            </w:r>
            <w:r w:rsidRPr="00113240">
              <w:rPr>
                <w:spacing w:val="4"/>
                <w:sz w:val="28"/>
                <w:szCs w:val="28"/>
              </w:rPr>
              <w:t>ю</w:t>
            </w:r>
            <w:r w:rsidR="003A2BAC" w:rsidRPr="00113240">
              <w:rPr>
                <w:spacing w:val="4"/>
                <w:sz w:val="28"/>
                <w:szCs w:val="28"/>
              </w:rPr>
              <w:t>тся: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.1.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планируемых (в случае если подготовка проекта межевания территории осуществляется в составе проекта планировки территории) и существующих эл</w:t>
            </w:r>
            <w:r w:rsidR="008D50AF" w:rsidRPr="00113240">
              <w:rPr>
                <w:spacing w:val="4"/>
                <w:sz w:val="28"/>
                <w:szCs w:val="28"/>
              </w:rPr>
              <w:t>ементов планировочной структуры.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.2.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 xml:space="preserve">Красные линии, </w:t>
            </w:r>
            <w:r w:rsidR="003A2BAC" w:rsidRPr="00A61B65">
              <w:rPr>
                <w:spacing w:val="4"/>
                <w:sz w:val="28"/>
                <w:szCs w:val="28"/>
              </w:rPr>
              <w:t>утвержд</w:t>
            </w:r>
            <w:r w:rsidR="00A61B65" w:rsidRPr="00A61B65">
              <w:rPr>
                <w:spacing w:val="4"/>
                <w:sz w:val="28"/>
                <w:szCs w:val="28"/>
              </w:rPr>
              <w:t>енны</w:t>
            </w:r>
            <w:r w:rsidR="008D50AF" w:rsidRPr="00A61B65">
              <w:rPr>
                <w:spacing w:val="4"/>
                <w:sz w:val="28"/>
                <w:szCs w:val="28"/>
              </w:rPr>
              <w:t>е</w:t>
            </w:r>
            <w:r w:rsidR="003A2BAC" w:rsidRPr="00113240">
              <w:rPr>
                <w:spacing w:val="4"/>
                <w:sz w:val="28"/>
                <w:szCs w:val="28"/>
              </w:rPr>
              <w:t xml:space="preserve"> в составе проекта планировки территории, или красные линии, утверждаемые, изменяемые проектом межевания территории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.3.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Линии отступа от красных линий в целях определения мест допустимого размещения зданий, строений, сооружений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</w:t>
            </w:r>
            <w:r w:rsidR="0036609F" w:rsidRPr="00113240">
              <w:rPr>
                <w:spacing w:val="4"/>
                <w:sz w:val="28"/>
                <w:szCs w:val="28"/>
              </w:rPr>
              <w:t>.</w:t>
            </w:r>
          </w:p>
          <w:p w:rsidR="003A2BAC" w:rsidRPr="00113240" w:rsidRDefault="0043216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3</w:t>
            </w:r>
            <w:r w:rsidR="003A2BAC" w:rsidRPr="00113240">
              <w:rPr>
                <w:spacing w:val="4"/>
                <w:sz w:val="28"/>
                <w:szCs w:val="28"/>
              </w:rPr>
              <w:t>.5.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="003A2BAC" w:rsidRPr="00113240">
              <w:rPr>
                <w:spacing w:val="4"/>
                <w:sz w:val="28"/>
                <w:szCs w:val="28"/>
              </w:rPr>
              <w:t>Границы публичных сервитутов.</w:t>
            </w:r>
          </w:p>
          <w:p w:rsidR="00AA223B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4.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proofErr w:type="gramStart"/>
            <w:r w:rsidRPr="00113240">
              <w:rPr>
                <w:spacing w:val="4"/>
                <w:sz w:val="28"/>
                <w:szCs w:val="28"/>
              </w:rPr>
              <w:t xml:space="preserve"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B67F7D">
              <w:rPr>
                <w:spacing w:val="4"/>
                <w:sz w:val="28"/>
                <w:szCs w:val="28"/>
              </w:rPr>
              <w:t>общественных</w:t>
            </w:r>
            <w:proofErr w:type="gramEnd"/>
            <w:r w:rsidR="00B67F7D">
              <w:rPr>
                <w:spacing w:val="4"/>
                <w:sz w:val="28"/>
                <w:szCs w:val="28"/>
              </w:rPr>
              <w:t xml:space="preserve"> обсуждений или </w:t>
            </w:r>
            <w:r w:rsidRPr="00113240">
              <w:rPr>
                <w:spacing w:val="4"/>
                <w:sz w:val="28"/>
                <w:szCs w:val="28"/>
              </w:rPr>
              <w:t>публичных слушаний.</w:t>
            </w:r>
          </w:p>
          <w:p w:rsidR="003A2BAC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5.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Схемы и чертежи изготавливаются с использованием откорректированной топографической основы М 1:500, предоставляются в М 1:500, М 1:1000.</w:t>
            </w:r>
          </w:p>
          <w:p w:rsidR="002F0F3F" w:rsidRPr="00113240" w:rsidRDefault="003A2BAC" w:rsidP="00113240">
            <w:pPr>
              <w:rPr>
                <w:spacing w:val="4"/>
                <w:sz w:val="28"/>
                <w:szCs w:val="28"/>
              </w:rPr>
            </w:pPr>
            <w:r w:rsidRPr="00113240">
              <w:rPr>
                <w:spacing w:val="4"/>
                <w:sz w:val="28"/>
                <w:szCs w:val="28"/>
              </w:rPr>
              <w:t>6.</w:t>
            </w:r>
            <w:r w:rsidR="007462C1" w:rsidRPr="00113240">
              <w:rPr>
                <w:spacing w:val="4"/>
                <w:sz w:val="28"/>
                <w:szCs w:val="28"/>
              </w:rPr>
              <w:t> </w:t>
            </w:r>
            <w:r w:rsidRPr="00113240">
              <w:rPr>
                <w:spacing w:val="4"/>
                <w:sz w:val="28"/>
                <w:szCs w:val="28"/>
              </w:rPr>
              <w:t>Подготовка документации по планировке территории осуществляется в соответствии с системой координат, используемой для ведения</w:t>
            </w:r>
            <w:r w:rsidR="0075738C" w:rsidRPr="00113240">
              <w:rPr>
                <w:spacing w:val="4"/>
                <w:sz w:val="28"/>
                <w:szCs w:val="28"/>
              </w:rPr>
              <w:t xml:space="preserve"> Единого</w:t>
            </w:r>
            <w:r w:rsidRPr="00113240">
              <w:rPr>
                <w:spacing w:val="4"/>
                <w:sz w:val="28"/>
                <w:szCs w:val="28"/>
              </w:rPr>
              <w:t xml:space="preserve"> государственного </w:t>
            </w:r>
            <w:r w:rsidR="0075738C" w:rsidRPr="00113240">
              <w:rPr>
                <w:spacing w:val="4"/>
                <w:sz w:val="28"/>
                <w:szCs w:val="28"/>
              </w:rPr>
              <w:t>реестра</w:t>
            </w:r>
            <w:r w:rsidRPr="00113240">
              <w:rPr>
                <w:spacing w:val="4"/>
                <w:sz w:val="28"/>
                <w:szCs w:val="28"/>
              </w:rPr>
              <w:t xml:space="preserve"> недвижимости</w:t>
            </w:r>
          </w:p>
        </w:tc>
      </w:tr>
      <w:tr w:rsidR="002F0F3F" w:rsidRPr="00113240" w:rsidTr="00BC36A2">
        <w:trPr>
          <w:trHeight w:val="139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Исходные данные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для разработки документации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E464D3" w:rsidRDefault="002F0F3F" w:rsidP="00E464D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464D3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отраслевого картографического фонда (топографические планы М 1:500 в электронном виде в растровой форме в формате </w:t>
            </w:r>
            <w:r w:rsidR="00E46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JPG</w:t>
            </w:r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4D3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64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BMP</w:t>
            </w:r>
            <w:r w:rsidR="00E464D3">
              <w:rPr>
                <w:rFonts w:ascii="Times New Roman" w:hAnsi="Times New Roman" w:cs="Times New Roman"/>
                <w:sz w:val="28"/>
                <w:szCs w:val="28"/>
              </w:rPr>
              <w:t xml:space="preserve">) в пределах территории, </w:t>
            </w:r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E464D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>Дубовая</w:t>
            </w:r>
            <w:proofErr w:type="gramEnd"/>
            <w:r w:rsidR="00E464D3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городском округе город Воронеж</w:t>
            </w:r>
            <w:r w:rsidR="00E464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64D3" w:rsidRDefault="00E464D3" w:rsidP="00E464D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сведения о прохождении в пределах территории, </w:t>
            </w:r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ул. </w:t>
            </w:r>
            <w:proofErr w:type="spellStart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Дубовая</w:t>
            </w:r>
            <w:proofErr w:type="gramEnd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городском округе город Воронеж</w:t>
            </w:r>
            <w:r w:rsidR="004005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красных линий;</w:t>
            </w:r>
          </w:p>
          <w:p w:rsidR="00E464D3" w:rsidRDefault="00E464D3" w:rsidP="00E464D3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</w:t>
            </w:r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ул. </w:t>
            </w:r>
            <w:proofErr w:type="spellStart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Дубовая</w:t>
            </w:r>
            <w:proofErr w:type="gramEnd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2ECE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  <w:r w:rsidR="00244810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="00244810">
              <w:t xml:space="preserve"> </w:t>
            </w:r>
            <w:r w:rsidR="00244810" w:rsidRPr="00244810">
              <w:rPr>
                <w:rFonts w:ascii="Times New Roman" w:hAnsi="Times New Roman" w:cs="Times New Roman"/>
                <w:sz w:val="28"/>
                <w:szCs w:val="28"/>
              </w:rPr>
              <w:t>материалы отраслевого картографического фонда (топографические планы М 1:500</w:t>
            </w:r>
            <w:r w:rsidR="00244810">
              <w:rPr>
                <w:rFonts w:ascii="Times New Roman" w:hAnsi="Times New Roman" w:cs="Times New Roman"/>
                <w:sz w:val="28"/>
                <w:szCs w:val="28"/>
              </w:rPr>
              <w:t xml:space="preserve"> в бумажном виде для обновления картографической подосновы) в пределах территории, </w:t>
            </w:r>
            <w:r w:rsidR="00244810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</w:t>
            </w:r>
            <w:r w:rsidR="00186735" w:rsidRPr="0018673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44810"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244810" w:rsidRPr="00E464D3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="00244810" w:rsidRPr="00E464D3">
              <w:rPr>
                <w:rFonts w:ascii="Times New Roman" w:hAnsi="Times New Roman" w:cs="Times New Roman"/>
                <w:sz w:val="28"/>
                <w:szCs w:val="28"/>
              </w:rPr>
              <w:t>, ул. Дубовая в городском округе город Воронеж</w:t>
            </w:r>
            <w:r w:rsidR="00244810">
              <w:rPr>
                <w:rFonts w:ascii="Times New Roman" w:hAnsi="Times New Roman" w:cs="Times New Roman"/>
                <w:sz w:val="28"/>
                <w:szCs w:val="28"/>
              </w:rPr>
              <w:t xml:space="preserve"> (в состав документации по планировке территории включается информация о </w:t>
            </w:r>
            <w:r w:rsidR="008A2ECE">
              <w:rPr>
                <w:rFonts w:ascii="Times New Roman" w:hAnsi="Times New Roman" w:cs="Times New Roman"/>
                <w:sz w:val="28"/>
                <w:szCs w:val="28"/>
              </w:rPr>
              <w:t>проделанной работе в части корректировки материалов отраслевого картографического фонда);</w:t>
            </w:r>
            <w:proofErr w:type="gramEnd"/>
          </w:p>
          <w:p w:rsidR="002F0F3F" w:rsidRPr="00113240" w:rsidRDefault="008A2ECE" w:rsidP="008A2ECE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инвентаризационные данные относительно объектов капитального строительства, расположенных в пределах территории, </w:t>
            </w:r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ул. </w:t>
            </w:r>
            <w:proofErr w:type="spellStart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, ул. Дубовая в городском округе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44810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выписки из Единого государственного реестра недвижимости </w:t>
            </w:r>
            <w:r w:rsidR="00186735">
              <w:rPr>
                <w:rFonts w:ascii="Times New Roman" w:hAnsi="Times New Roman" w:cs="Times New Roman"/>
                <w:sz w:val="28"/>
                <w:szCs w:val="28"/>
              </w:rPr>
              <w:t>на земельные участки, расположенные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пределах территории, </w:t>
            </w:r>
            <w:r w:rsidRPr="00E464D3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ограниченной ул. </w:t>
            </w:r>
            <w:proofErr w:type="spellStart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Курнатовского</w:t>
            </w:r>
            <w:proofErr w:type="spellEnd"/>
            <w:r w:rsidRPr="00E464D3">
              <w:rPr>
                <w:rFonts w:ascii="Times New Roman" w:hAnsi="Times New Roman" w:cs="Times New Roman"/>
                <w:sz w:val="28"/>
                <w:szCs w:val="28"/>
              </w:rPr>
              <w:t>, ул. Дубовая в городском округе город Воронеж</w:t>
            </w:r>
            <w:r w:rsidR="001867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када</w:t>
            </w:r>
            <w:r w:rsidR="00186735">
              <w:rPr>
                <w:rFonts w:ascii="Times New Roman" w:hAnsi="Times New Roman" w:cs="Times New Roman"/>
                <w:sz w:val="28"/>
                <w:szCs w:val="28"/>
              </w:rPr>
              <w:t>стровые планы в пределах границ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указанной территории;</w:t>
            </w:r>
            <w:proofErr w:type="gramEnd"/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Генеральный план;</w:t>
            </w:r>
          </w:p>
          <w:p w:rsidR="002F0F3F" w:rsidRPr="00113240" w:rsidRDefault="002F0F3F" w:rsidP="0011324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Правила землепользования и застройки;</w:t>
            </w:r>
            <w:r w:rsidR="002448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сведения о наличии в пределах территории установленных охранных и санитарно-защитных зон;</w:t>
            </w:r>
          </w:p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>иная ранее утвержденная градостроительная документация</w:t>
            </w:r>
          </w:p>
        </w:tc>
      </w:tr>
      <w:tr w:rsidR="002F0F3F" w:rsidRPr="00113240" w:rsidTr="00BC36A2">
        <w:trPr>
          <w:trHeight w:val="12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1.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113240">
              <w:rPr>
                <w:sz w:val="28"/>
                <w:szCs w:val="28"/>
              </w:rPr>
              <w:t>Чертовицкое</w:t>
            </w:r>
            <w:proofErr w:type="spellEnd"/>
            <w:r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</w:t>
            </w:r>
            <w:r w:rsidR="0043216C" w:rsidRPr="00113240">
              <w:rPr>
                <w:sz w:val="28"/>
                <w:szCs w:val="28"/>
              </w:rPr>
              <w:t>Воронеж (Балтимор)</w:t>
            </w:r>
            <w:r w:rsidRPr="00113240">
              <w:rPr>
                <w:sz w:val="28"/>
                <w:szCs w:val="28"/>
              </w:rPr>
              <w:t xml:space="preserve">, в </w:t>
            </w:r>
            <w:proofErr w:type="gramStart"/>
            <w:r w:rsidRPr="00113240">
              <w:rPr>
                <w:sz w:val="28"/>
                <w:szCs w:val="28"/>
              </w:rPr>
              <w:t>связи</w:t>
            </w:r>
            <w:proofErr w:type="gramEnd"/>
            <w:r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2F0F3F" w:rsidRPr="00113240" w:rsidRDefault="002F0F3F" w:rsidP="00113240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7462C1"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</w:t>
            </w:r>
            <w:r w:rsidR="0043216C"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4.01.1993 № 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2F0F3F" w:rsidRPr="00113240" w:rsidRDefault="0083566E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3</w:t>
            </w:r>
            <w:r w:rsidR="00DC1BC5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установленные и нормативные зоны с особыми усл</w:t>
            </w:r>
            <w:r w:rsidR="008A2ECE">
              <w:rPr>
                <w:bCs/>
                <w:iCs/>
                <w:color w:val="000000"/>
                <w:sz w:val="28"/>
                <w:szCs w:val="28"/>
              </w:rPr>
              <w:t>овиями использования территории, санитарно-защитные зоны, включая санитарно-защитные зоны скважин водоснабжения.</w:t>
            </w:r>
          </w:p>
          <w:p w:rsidR="002F0F3F" w:rsidRPr="00113240" w:rsidRDefault="0083566E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Учесть ограничение в использовании планируемой территории в отношении охранных зон сетей инженерно-т</w:t>
            </w:r>
            <w:r w:rsidR="008A2ECE">
              <w:rPr>
                <w:bCs/>
                <w:iCs/>
                <w:color w:val="000000"/>
                <w:sz w:val="28"/>
                <w:szCs w:val="28"/>
              </w:rPr>
              <w:t>ехнического обеспечения и дорог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 xml:space="preserve"> общего пользования.</w:t>
            </w:r>
          </w:p>
          <w:p w:rsidR="00A00AF7" w:rsidRDefault="0083566E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5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A00AF7">
              <w:rPr>
                <w:bCs/>
                <w:iCs/>
                <w:color w:val="000000"/>
                <w:sz w:val="28"/>
                <w:szCs w:val="28"/>
              </w:rPr>
              <w:t xml:space="preserve">Учесть требования приказа </w:t>
            </w:r>
            <w:r w:rsidR="00A474EF">
              <w:rPr>
                <w:bCs/>
                <w:iCs/>
                <w:color w:val="000000"/>
                <w:sz w:val="28"/>
                <w:szCs w:val="28"/>
              </w:rPr>
              <w:t>Министерства природных ресурсов и экологии Российской Федерации</w:t>
            </w:r>
            <w:r w:rsidR="00521E42">
              <w:rPr>
                <w:bCs/>
                <w:iCs/>
                <w:color w:val="000000"/>
                <w:sz w:val="28"/>
                <w:szCs w:val="28"/>
              </w:rPr>
              <w:t xml:space="preserve"> от 28.05.2009 № 142 «Об утверждении Положения о государственном природном заказнике федерального значения «Воронежский»</w:t>
            </w:r>
            <w:r w:rsidR="00A474EF">
              <w:rPr>
                <w:bCs/>
                <w:iCs/>
                <w:color w:val="000000"/>
                <w:sz w:val="28"/>
                <w:szCs w:val="28"/>
              </w:rPr>
              <w:t>.</w:t>
            </w:r>
          </w:p>
          <w:p w:rsidR="002F0F3F" w:rsidRPr="00113240" w:rsidRDefault="00A00AF7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6. 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инженерного обеспечения планируемой территории.</w:t>
            </w:r>
          </w:p>
          <w:p w:rsidR="002F0F3F" w:rsidRPr="00113240" w:rsidRDefault="00521E42" w:rsidP="00113240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7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2F0F3F" w:rsidRPr="00113240" w:rsidRDefault="00521E42" w:rsidP="00113240">
            <w:pPr>
              <w:rPr>
                <w:rFonts w:eastAsia="Calibri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8</w:t>
            </w:r>
            <w:r w:rsidR="002F0F3F" w:rsidRPr="00113240">
              <w:rPr>
                <w:bCs/>
                <w:iCs/>
                <w:color w:val="000000"/>
                <w:sz w:val="28"/>
                <w:szCs w:val="28"/>
              </w:rPr>
              <w:t>.</w:t>
            </w:r>
            <w:r w:rsidR="007462C1" w:rsidRPr="00113240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2F0F3F" w:rsidRPr="00113240">
              <w:rPr>
                <w:rFonts w:eastAsia="Calibri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</w:t>
            </w:r>
            <w:r w:rsidR="00F324ED">
              <w:rPr>
                <w:rFonts w:eastAsia="Calibri"/>
                <w:sz w:val="28"/>
                <w:szCs w:val="28"/>
              </w:rPr>
              <w:t xml:space="preserve"> </w:t>
            </w:r>
            <w:r w:rsidR="002F0F3F" w:rsidRPr="00113240">
              <w:rPr>
                <w:rFonts w:eastAsia="Calibri"/>
                <w:sz w:val="28"/>
                <w:szCs w:val="28"/>
              </w:rPr>
              <w:t>и элементами благоустройства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</w:p>
          <w:p w:rsidR="00D50FF2" w:rsidRPr="007F2030" w:rsidRDefault="00521E42" w:rsidP="00466DC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  <w:r w:rsidR="00D50FF2" w:rsidRPr="00113240">
              <w:rPr>
                <w:rFonts w:eastAsia="Calibri"/>
                <w:sz w:val="28"/>
                <w:szCs w:val="28"/>
              </w:rPr>
              <w:t>.</w:t>
            </w:r>
            <w:r w:rsidR="007462C1" w:rsidRPr="00113240">
              <w:rPr>
                <w:rFonts w:eastAsia="Calibri"/>
                <w:sz w:val="28"/>
                <w:szCs w:val="28"/>
              </w:rPr>
              <w:t> </w:t>
            </w:r>
            <w:r w:rsidR="00D50FF2" w:rsidRPr="00113240">
              <w:rPr>
                <w:rFonts w:eastAsia="Calibri"/>
                <w:sz w:val="28"/>
                <w:szCs w:val="28"/>
              </w:rPr>
              <w:t>Проработать вопрос об обеспечении планируемой территории объе</w:t>
            </w:r>
            <w:r w:rsidR="00FB03CC" w:rsidRPr="00113240">
              <w:rPr>
                <w:rFonts w:eastAsia="Calibri"/>
                <w:sz w:val="28"/>
                <w:szCs w:val="28"/>
              </w:rPr>
              <w:t xml:space="preserve">ктами социальной инфраструктуры. </w:t>
            </w:r>
            <w:r w:rsidR="00D50FF2" w:rsidRPr="00113240">
              <w:rPr>
                <w:rFonts w:eastAsia="Calibri"/>
                <w:sz w:val="28"/>
                <w:szCs w:val="28"/>
              </w:rPr>
              <w:t xml:space="preserve">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</w:t>
            </w:r>
            <w:r w:rsidR="00FB03CC" w:rsidRPr="00113240">
              <w:rPr>
                <w:rFonts w:eastAsia="Calibri"/>
                <w:sz w:val="28"/>
                <w:szCs w:val="28"/>
              </w:rPr>
              <w:t>городского округа город Воронеж</w:t>
            </w:r>
          </w:p>
        </w:tc>
      </w:tr>
      <w:tr w:rsidR="002F0F3F" w:rsidRPr="00113240" w:rsidTr="00BC36A2">
        <w:trPr>
          <w:trHeight w:val="297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Сроки разработки документации </w:t>
            </w:r>
          </w:p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466DC8" w:rsidRDefault="00466DC8" w:rsidP="00466DC8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Сбор исходных данных и подготовка материалов по обоснованию проекта планировки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территории </w:t>
            </w:r>
            <w:r w:rsidR="002F0F3F"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 2 месяца (60 дней).</w:t>
            </w:r>
          </w:p>
          <w:p w:rsidR="002F0F3F" w:rsidRPr="00466DC8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="00451AE3" w:rsidRPr="00466DC8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466DC8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466D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6DC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466DC8"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1 месяц (3</w:t>
            </w:r>
            <w:r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дней).</w:t>
            </w:r>
          </w:p>
          <w:p w:rsidR="00DF47DB" w:rsidRPr="00DF47DB" w:rsidRDefault="002F0F3F" w:rsidP="00466DC8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="00451AE3" w:rsidRPr="00466DC8">
              <w:rPr>
                <w:rFonts w:ascii="Times New Roman" w:hAnsi="Times New Roman" w:cs="Times New Roman"/>
                <w:sz w:val="28"/>
                <w:szCs w:val="28"/>
              </w:rPr>
              <w:t>документации по</w:t>
            </w:r>
            <w:r w:rsidRPr="00466DC8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451AE3" w:rsidRPr="00466D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66DC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466DC8"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466DC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– 1 месяц (30 дней)</w:t>
            </w:r>
          </w:p>
        </w:tc>
      </w:tr>
      <w:tr w:rsidR="002F0F3F" w:rsidRPr="00113240" w:rsidTr="00C26839">
        <w:trPr>
          <w:trHeight w:val="1005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E824D2" w:rsidRPr="00E824D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Градостроительный кодекс Российской Федерации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2F0F3F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Земельный кодекс Российской Федерации;</w:t>
            </w:r>
          </w:p>
          <w:p w:rsidR="009A5B16" w:rsidRDefault="009A5B16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25.06.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2002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73-ФЗ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 объектах культурного наследия (памятниках истории и культур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ы) народов Российской Федерации»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A5B16" w:rsidRDefault="009A5B16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>
              <w:t xml:space="preserve"> 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08.11.20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07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257-ФЗ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льные акты Российской Федерации»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A5B16" w:rsidRDefault="009A5B16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30.12.20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15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431-ФЗ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 геодезии, картографии и пространственных данных и о внесении изменений в отдельные законодательные акты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A5B16" w:rsidRDefault="009A5B16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24.07.20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07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221-ФЗ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«О кадастровой деятельности»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13.07.2</w:t>
            </w:r>
            <w:r w:rsid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015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218-ФЗ 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9A5B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 государст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венной регистрации недвижимости»</w:t>
            </w:r>
            <w:r w:rsid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  <w:r w:rsid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proofErr w:type="gramStart"/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="00E47DA7" w:rsidRP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остановление Правительства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Российской Федерации</w:t>
            </w:r>
            <w:r w:rsidR="00E47DA7" w:rsidRP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31.03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.2017 № 402 «</w:t>
            </w:r>
            <w:r w:rsidR="00E47DA7" w:rsidRP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20»</w:t>
            </w:r>
            <w:r w:rsid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  <w:r w:rsidR="00E47DA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  <w:t xml:space="preserve">-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="008C1567" w:rsidRPr="008C15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остановление Правительства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Российской Федерации</w:t>
            </w:r>
            <w:r w:rsidR="008C1567" w:rsidRPr="008C15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05.09.2013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="008C15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782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r w:rsidR="008C1567" w:rsidRPr="008C15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 схема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 водоснабжения и водоотведения»</w:t>
            </w:r>
            <w:r w:rsidR="008C15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  <w:proofErr w:type="gramEnd"/>
          </w:p>
          <w:p w:rsidR="008C1567" w:rsidRDefault="008C1567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СП 42.13330.2016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Градостроительство. Планировка и застройка городских и сельских поселений»;</w:t>
            </w:r>
          </w:p>
          <w:p w:rsidR="009A5B16" w:rsidRDefault="00095AD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ешение Воронежской городской Думы от 25.12.2020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137-V «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 утверждении Генерального плана городского округа го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род Воронеж </w:t>
            </w:r>
            <w:r w:rsidR="00A474EF" w:rsidRP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 </w:t>
            </w:r>
            <w:r w:rsidR="00773B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br/>
            </w:r>
            <w:r w:rsidR="00A474EF" w:rsidRP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2021–2041 годы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9A5B16" w:rsidRPr="00113240" w:rsidRDefault="008C1567" w:rsidP="008C1567">
            <w:pPr>
              <w:pStyle w:val="WW-"/>
              <w:tabs>
                <w:tab w:val="left" w:pos="1155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8C15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ешение Воронежской городской Думы от 25.12.2009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384-II «</w:t>
            </w:r>
            <w:r w:rsidRPr="008C15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 утверждении Правил землепользования и застройки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городского округа город Воронеж»</w:t>
            </w:r>
            <w:r w:rsid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2F0F3F" w:rsidRDefault="002F0F3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:rsidR="00095ADF" w:rsidRDefault="00095AD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>
              <w:t xml:space="preserve"> </w:t>
            </w:r>
            <w:r w:rsidR="00070FF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приказ у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правления архитектуры и градостроительства Воронежской области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09.10.2017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45-01-04/115 «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 утверждении региональных нормативов градостроительного про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ектирования Воронежской области»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095ADF" w:rsidRDefault="00095AD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>
              <w:t xml:space="preserve">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ешение Воронежской городской Думы от 31.08.2016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340-IV «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 утверждении местных нормативов градостроительного проектирования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городского округа город Воронеж»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095ADF" w:rsidRPr="00113240" w:rsidRDefault="00095ADF" w:rsidP="00113240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>
              <w:t xml:space="preserve">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ешение Воронежской городской Думы от 19.06.200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8 </w:t>
            </w:r>
            <w:r w:rsidR="00A474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190-II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Pr="00095AD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 утверждении Правил благоустройства территорий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городского округа город Воронеж»</w:t>
            </w:r>
            <w:r w:rsidR="003602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2F0F3F" w:rsidRPr="00113240" w:rsidRDefault="002F0F3F" w:rsidP="00C26839">
            <w:pPr>
              <w:pStyle w:val="WW-"/>
              <w:rPr>
                <w:rFonts w:ascii="Times New Roman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462C1" w:rsidRPr="001132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3602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 также</w:t>
            </w:r>
            <w:r w:rsidR="0036025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необходимые санитарные нормы и правила</w:t>
            </w:r>
            <w:r w:rsidR="00C2683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иные нормативные документы</w:t>
            </w:r>
          </w:p>
        </w:tc>
      </w:tr>
      <w:tr w:rsidR="002F0F3F" w:rsidRPr="00113240" w:rsidTr="00BC36A2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Порядок передачи документации</w:t>
            </w:r>
          </w:p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 xml:space="preserve">Исполнитель передает заказчику </w:t>
            </w:r>
            <w:r w:rsidR="0043216C" w:rsidRPr="00113240">
              <w:rPr>
                <w:sz w:val="28"/>
                <w:szCs w:val="28"/>
              </w:rPr>
              <w:t>документацию по</w:t>
            </w:r>
            <w:r w:rsidRPr="00113240">
              <w:rPr>
                <w:sz w:val="28"/>
                <w:szCs w:val="28"/>
              </w:rPr>
              <w:t xml:space="preserve"> планировк</w:t>
            </w:r>
            <w:r w:rsidR="00BF4A2F" w:rsidRPr="00113240">
              <w:rPr>
                <w:sz w:val="28"/>
                <w:szCs w:val="28"/>
              </w:rPr>
              <w:t>е</w:t>
            </w:r>
            <w:r w:rsidRPr="00113240">
              <w:rPr>
                <w:sz w:val="28"/>
                <w:szCs w:val="28"/>
              </w:rPr>
              <w:t xml:space="preserve"> территории в полном объеме.</w:t>
            </w:r>
          </w:p>
          <w:p w:rsidR="002F0F3F" w:rsidRPr="00113240" w:rsidRDefault="00451AE3" w:rsidP="00113240">
            <w:pPr>
              <w:snapToGrid w:val="0"/>
              <w:rPr>
                <w:iCs/>
                <w:sz w:val="28"/>
                <w:szCs w:val="28"/>
              </w:rPr>
            </w:pPr>
            <w:r w:rsidRPr="00113240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2F0F3F" w:rsidRPr="00113240" w:rsidTr="00BC36A2">
        <w:trPr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jc w:val="both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Требования к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текстовой и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>графической частям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Pr="00113240" w:rsidRDefault="00451AE3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</w:rPr>
              <w:t>1.</w:t>
            </w:r>
            <w:r w:rsidR="007462C1" w:rsidRPr="00113240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="00E52DC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="00E52DC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9" w:anchor="dst102028" w:history="1">
              <w:r w:rsidR="00BF4A2F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>частью</w:t>
              </w:r>
              <w:r w:rsidR="00B262C9">
                <w:rPr>
                  <w:color w:val="000000" w:themeColor="text1"/>
                  <w:sz w:val="28"/>
                  <w:szCs w:val="28"/>
                  <w:lang w:eastAsia="ru-RU"/>
                </w:rPr>
                <w:t xml:space="preserve"> 12.7</w:t>
              </w:r>
              <w:r w:rsidR="00BF4A2F" w:rsidRPr="00113240">
                <w:rPr>
                  <w:color w:val="000000" w:themeColor="text1"/>
                  <w:sz w:val="28"/>
                  <w:szCs w:val="28"/>
                  <w:lang w:eastAsia="ru-RU"/>
                </w:rPr>
                <w:t xml:space="preserve"> статьи 45</w:t>
              </w:r>
            </w:hyperlink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Градостроительного</w:t>
            </w:r>
            <w:r w:rsidR="00E52DCB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одекса 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Российской Федерации 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информация о планируемых мероприятиях по обеспечению сохранения применительно к территориальным зонам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    </w:r>
            <w:r w:rsidR="0004358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2.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оложени</w:t>
            </w:r>
            <w:r w:rsidR="00ED20C5">
              <w:rPr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об очередности планируемого развития территории, содержащ</w:t>
            </w:r>
            <w:r w:rsidR="00952B68"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  <w:p w:rsidR="00BF4A2F" w:rsidRPr="00113240" w:rsidRDefault="0004358C" w:rsidP="00113240">
            <w:pPr>
              <w:snapToGrid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3.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Градостроительным кодексом Российской Федерации.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4.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</w:t>
            </w:r>
            <w:proofErr w:type="gramStart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5.</w:t>
            </w:r>
            <w:r w:rsidR="007462C1" w:rsidRPr="00113240">
              <w:rPr>
                <w:color w:val="000000" w:themeColor="text1"/>
                <w:sz w:val="28"/>
                <w:szCs w:val="28"/>
                <w:lang w:eastAsia="ru-RU"/>
              </w:rPr>
              <w:t> </w:t>
            </w:r>
            <w:proofErr w:type="gramStart"/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</w:t>
            </w:r>
            <w:r w:rsidR="00654B6C"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6.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7.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еречень мероприятий по охране окружающей среды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F4A2F" w:rsidRPr="00113240" w:rsidRDefault="0004358C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8.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боснование очередности планируемого развития территории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A223B" w:rsidRPr="00113240" w:rsidRDefault="0004358C" w:rsidP="00EE5F3B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9.</w:t>
            </w:r>
            <w:r w:rsidR="004E617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13240">
              <w:rPr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BF4A2F" w:rsidRPr="00113240">
              <w:rPr>
                <w:color w:val="000000" w:themeColor="text1"/>
                <w:sz w:val="28"/>
                <w:szCs w:val="28"/>
                <w:lang w:eastAsia="ru-RU"/>
              </w:rPr>
              <w:t>ные материалы для обоснования пол</w:t>
            </w:r>
            <w:r w:rsidR="00AA223B" w:rsidRPr="00113240">
              <w:rPr>
                <w:color w:val="000000" w:themeColor="text1"/>
                <w:sz w:val="28"/>
                <w:szCs w:val="28"/>
                <w:lang w:eastAsia="ru-RU"/>
              </w:rPr>
              <w:t>ожений по планировке территории</w:t>
            </w:r>
          </w:p>
        </w:tc>
      </w:tr>
      <w:tr w:rsidR="002F0F3F" w:rsidRPr="00113240" w:rsidTr="00BC36A2">
        <w:trPr>
          <w:jc w:val="center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Графическая часть (в</w:t>
            </w:r>
            <w:r w:rsidR="007462C1" w:rsidRPr="00113240">
              <w:rPr>
                <w:sz w:val="28"/>
                <w:szCs w:val="28"/>
              </w:rPr>
              <w:t> </w:t>
            </w:r>
            <w:r w:rsidRPr="00113240">
              <w:rPr>
                <w:sz w:val="28"/>
                <w:szCs w:val="28"/>
              </w:rPr>
              <w:t xml:space="preserve">электронном и печатном виде) 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0D4" w:rsidRPr="009D30D4" w:rsidRDefault="009D30D4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1. Документация по планировке территории, ограниченной </w:t>
            </w:r>
            <w:r w:rsidR="00C26839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Курнатовского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>, ул. Дубовая в городском округе город Воронеж</w:t>
            </w:r>
            <w:r w:rsidR="00C26839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предоставляе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>тся в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печатном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 брошюрованном виде на листах формата А</w:t>
            </w:r>
            <w:proofErr w:type="gramStart"/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proofErr w:type="gramEnd"/>
            <w:r w:rsidR="00C26839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на электронном носителе в формате 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MS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Word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26839">
              <w:rPr>
                <w:color w:val="000000" w:themeColor="text1"/>
                <w:sz w:val="28"/>
                <w:szCs w:val="28"/>
                <w:lang w:eastAsia="ru-RU"/>
              </w:rPr>
              <w:t>версии 2003 или выше.</w:t>
            </w:r>
          </w:p>
          <w:p w:rsidR="009D30D4" w:rsidRPr="009D30D4" w:rsidRDefault="009D30D4" w:rsidP="009D30D4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    Гр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>афические материалы документации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 по планировке территории </w:t>
            </w:r>
            <w:r w:rsidR="00C55D77" w:rsidRPr="00C55D77">
              <w:rPr>
                <w:color w:val="000000" w:themeColor="text1"/>
                <w:sz w:val="28"/>
                <w:szCs w:val="28"/>
                <w:lang w:eastAsia="ru-RU"/>
              </w:rPr>
              <w:t xml:space="preserve">предоставляются в 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печатном </w:t>
            </w:r>
            <w:r w:rsidR="00C55D77" w:rsidRPr="00C55D77">
              <w:rPr>
                <w:color w:val="000000" w:themeColor="text1"/>
                <w:sz w:val="28"/>
                <w:szCs w:val="28"/>
                <w:lang w:eastAsia="ru-RU"/>
              </w:rPr>
              <w:t>брошюрованном виде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 xml:space="preserve"> на листах</w:t>
            </w:r>
            <w:r w:rsidR="00C55D77" w:rsidRPr="00C55D77">
              <w:rPr>
                <w:color w:val="000000" w:themeColor="text1"/>
                <w:sz w:val="28"/>
                <w:szCs w:val="28"/>
                <w:lang w:eastAsia="ru-RU"/>
              </w:rPr>
              <w:t xml:space="preserve"> формата А</w:t>
            </w:r>
            <w:proofErr w:type="gramStart"/>
            <w:r w:rsidR="00C55D77" w:rsidRPr="00C55D77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proofErr w:type="gramEnd"/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 электронном виде 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>в формате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5D77">
              <w:rPr>
                <w:color w:val="000000" w:themeColor="text1"/>
                <w:sz w:val="28"/>
                <w:szCs w:val="28"/>
                <w:lang w:val="en-US" w:eastAsia="ru-RU"/>
              </w:rPr>
              <w:t>JPG</w:t>
            </w:r>
            <w:r w:rsidR="00C55D77" w:rsidRPr="00C55D77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(не менее 300 </w:t>
            </w:r>
            <w:r w:rsidR="00C55D77">
              <w:rPr>
                <w:color w:val="000000" w:themeColor="text1"/>
                <w:sz w:val="28"/>
                <w:szCs w:val="28"/>
                <w:lang w:val="en-US" w:eastAsia="ru-RU"/>
              </w:rPr>
              <w:t>dpi</w:t>
            </w:r>
            <w:r w:rsidR="00C55D77" w:rsidRPr="00C55D77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C55D77" w:rsidRPr="009D30D4">
              <w:rPr>
                <w:color w:val="000000" w:themeColor="text1"/>
                <w:sz w:val="28"/>
                <w:szCs w:val="28"/>
                <w:lang w:eastAsia="ru-RU"/>
              </w:rPr>
              <w:t>В составе графических материалов, пред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C55D77"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растровые </w:t>
            </w:r>
            <w:r w:rsidR="00C55D77" w:rsidRPr="009D30D4">
              <w:rPr>
                <w:color w:val="000000" w:themeColor="text1"/>
                <w:sz w:val="28"/>
                <w:szCs w:val="28"/>
                <w:lang w:eastAsia="ru-RU"/>
              </w:rPr>
              <w:t>копии всех выходных документов (чертежей, схем, карт) в растровом формате с оформлением (заголовки, логотипы и т.п.) и без оформления.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>В цифровой (векторной) графике карт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>ы с привязкой к местной системе координат (МСК-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>36), в растровом виде в масштабе оригинала на электронном носителе в следующих форматах:</w:t>
            </w:r>
          </w:p>
          <w:p w:rsidR="009D30D4" w:rsidRPr="009D30D4" w:rsidRDefault="009D30D4" w:rsidP="009D30D4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AA6410">
              <w:rPr>
                <w:color w:val="000000" w:themeColor="text1"/>
                <w:sz w:val="28"/>
                <w:szCs w:val="28"/>
                <w:lang w:val="en-US" w:eastAsia="ru-RU"/>
              </w:rPr>
              <w:t>DWG</w:t>
            </w:r>
            <w:r w:rsidR="00AA6410" w:rsidRPr="00AA641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>в системе координат      МСК-36</w:t>
            </w:r>
            <w:r w:rsidR="00AA6410" w:rsidRPr="00AA6410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A6410">
              <w:rPr>
                <w:color w:val="000000" w:themeColor="text1"/>
                <w:sz w:val="28"/>
                <w:szCs w:val="28"/>
                <w:lang w:eastAsia="ru-RU"/>
              </w:rPr>
              <w:t>с обозначением границ территории квартала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9D30D4" w:rsidRPr="009D30D4" w:rsidRDefault="00C55D77" w:rsidP="009D30D4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r w:rsidR="009D30D4"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D30D4" w:rsidRPr="009D30D4">
              <w:rPr>
                <w:color w:val="000000" w:themeColor="text1"/>
                <w:sz w:val="28"/>
                <w:szCs w:val="28"/>
                <w:lang w:val="en-US" w:eastAsia="ru-RU"/>
              </w:rPr>
              <w:t>PDF</w:t>
            </w:r>
            <w:r w:rsidR="009D30D4"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; </w:t>
            </w:r>
          </w:p>
          <w:p w:rsidR="009D30D4" w:rsidRPr="009D30D4" w:rsidRDefault="009D30D4" w:rsidP="009D30D4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9D30D4">
              <w:rPr>
                <w:color w:val="000000" w:themeColor="text1"/>
                <w:sz w:val="28"/>
                <w:szCs w:val="28"/>
                <w:lang w:val="en-US" w:eastAsia="ru-RU"/>
              </w:rPr>
              <w:t>JPG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не менее 300 </w:t>
            </w:r>
            <w:r w:rsidRPr="009D30D4">
              <w:rPr>
                <w:color w:val="000000" w:themeColor="text1"/>
                <w:sz w:val="28"/>
                <w:szCs w:val="28"/>
                <w:lang w:val="en-US" w:eastAsia="ru-RU"/>
              </w:rPr>
              <w:t>dpi</w:t>
            </w:r>
            <w:r w:rsidR="00C55D77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9D30D4">
              <w:rPr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  <w:p w:rsidR="009D30D4" w:rsidRDefault="00AB63B7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2.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После утверждения постановлением администрации 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>городского округа город Воронеж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в составе документации по планировке территории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 xml:space="preserve"> проект межевания территории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дополнительно </w:t>
            </w:r>
            <w:r w:rsidR="00D35FBA">
              <w:rPr>
                <w:color w:val="000000" w:themeColor="text1"/>
                <w:sz w:val="28"/>
                <w:szCs w:val="28"/>
                <w:lang w:eastAsia="ru-RU"/>
              </w:rPr>
              <w:t>предоставляется</w:t>
            </w:r>
            <w:r w:rsidR="002D3427">
              <w:rPr>
                <w:color w:val="000000" w:themeColor="text1"/>
                <w:sz w:val="28"/>
                <w:szCs w:val="28"/>
                <w:lang w:eastAsia="ru-RU"/>
              </w:rPr>
              <w:t xml:space="preserve"> в электронном виде</w:t>
            </w:r>
            <w:r w:rsidR="00D35FBA">
              <w:rPr>
                <w:color w:val="000000" w:themeColor="text1"/>
                <w:sz w:val="28"/>
                <w:szCs w:val="28"/>
                <w:lang w:eastAsia="ru-RU"/>
              </w:rPr>
              <w:t xml:space="preserve"> в формате </w:t>
            </w:r>
            <w:r w:rsidR="00D35FBA">
              <w:rPr>
                <w:color w:val="000000" w:themeColor="text1"/>
                <w:sz w:val="28"/>
                <w:szCs w:val="28"/>
                <w:lang w:val="en-US" w:eastAsia="ru-RU"/>
              </w:rPr>
              <w:t>XML</w:t>
            </w:r>
            <w:r w:rsidR="00D35FBA">
              <w:rPr>
                <w:color w:val="000000" w:themeColor="text1"/>
                <w:sz w:val="28"/>
                <w:szCs w:val="28"/>
                <w:lang w:eastAsia="ru-RU"/>
              </w:rPr>
              <w:t xml:space="preserve"> и (или)</w:t>
            </w:r>
            <w:r w:rsidR="00D35FBA" w:rsidRPr="00D35FBA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35FBA">
              <w:rPr>
                <w:color w:val="000000" w:themeColor="text1"/>
                <w:sz w:val="28"/>
                <w:szCs w:val="28"/>
                <w:lang w:val="en-US" w:eastAsia="ru-RU"/>
              </w:rPr>
              <w:t>MID</w:t>
            </w:r>
            <w:r w:rsidR="00D35FBA" w:rsidRPr="00D35FBA">
              <w:rPr>
                <w:color w:val="000000" w:themeColor="text1"/>
                <w:sz w:val="28"/>
                <w:szCs w:val="28"/>
                <w:lang w:eastAsia="ru-RU"/>
              </w:rPr>
              <w:t>/</w:t>
            </w:r>
            <w:r w:rsidR="00D35FBA">
              <w:rPr>
                <w:color w:val="000000" w:themeColor="text1"/>
                <w:sz w:val="28"/>
                <w:szCs w:val="28"/>
                <w:lang w:val="en-US" w:eastAsia="ru-RU"/>
              </w:rPr>
              <w:t>MIF</w:t>
            </w:r>
            <w:r w:rsidR="00D35FBA">
              <w:rPr>
                <w:color w:val="000000" w:themeColor="text1"/>
                <w:sz w:val="28"/>
                <w:szCs w:val="28"/>
                <w:lang w:eastAsia="ru-RU"/>
              </w:rPr>
              <w:t xml:space="preserve"> с обозначением границ существующих, изменяемых и (или) образуемых земельных участков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 xml:space="preserve">, а также границ </w:t>
            </w:r>
            <w:r w:rsidR="002D3427">
              <w:rPr>
                <w:color w:val="000000" w:themeColor="text1"/>
                <w:sz w:val="28"/>
                <w:szCs w:val="28"/>
                <w:lang w:eastAsia="ru-RU"/>
              </w:rPr>
              <w:t xml:space="preserve">территории по </w:t>
            </w:r>
            <w:r w:rsidR="002D3427">
              <w:rPr>
                <w:color w:val="000000" w:themeColor="text1"/>
                <w:sz w:val="28"/>
                <w:szCs w:val="28"/>
                <w:lang w:eastAsia="ru-RU"/>
              </w:rPr>
              <w:br/>
              <w:t xml:space="preserve">ул. </w:t>
            </w:r>
            <w:proofErr w:type="spellStart"/>
            <w:r w:rsidR="002D3427">
              <w:rPr>
                <w:color w:val="000000" w:themeColor="text1"/>
                <w:sz w:val="28"/>
                <w:szCs w:val="28"/>
                <w:lang w:eastAsia="ru-RU"/>
              </w:rPr>
              <w:t>Курнатовского</w:t>
            </w:r>
            <w:proofErr w:type="spellEnd"/>
            <w:r w:rsidR="002D3427">
              <w:rPr>
                <w:color w:val="000000" w:themeColor="text1"/>
                <w:sz w:val="28"/>
                <w:szCs w:val="28"/>
                <w:lang w:eastAsia="ru-RU"/>
              </w:rPr>
              <w:t>, ул. Дубовая в городском округе город Воронеж в системе</w:t>
            </w:r>
            <w:r w:rsidR="00361290">
              <w:rPr>
                <w:color w:val="000000" w:themeColor="text1"/>
                <w:sz w:val="28"/>
                <w:szCs w:val="28"/>
                <w:lang w:eastAsia="ru-RU"/>
              </w:rPr>
              <w:t xml:space="preserve"> координат, </w:t>
            </w:r>
            <w:r w:rsidR="002D3427" w:rsidRPr="002D3427">
              <w:rPr>
                <w:color w:val="000000" w:themeColor="text1"/>
                <w:sz w:val="28"/>
                <w:szCs w:val="28"/>
                <w:lang w:eastAsia="ru-RU"/>
              </w:rPr>
              <w:t>используемой для ведения Единого</w:t>
            </w:r>
            <w:proofErr w:type="gramEnd"/>
            <w:r w:rsidR="002D3427" w:rsidRPr="002D3427">
              <w:rPr>
                <w:color w:val="000000" w:themeColor="text1"/>
                <w:sz w:val="28"/>
                <w:szCs w:val="28"/>
                <w:lang w:eastAsia="ru-RU"/>
              </w:rPr>
              <w:t xml:space="preserve"> государственного реестра недвижимости на территории городского округа город Воронеж.</w:t>
            </w:r>
          </w:p>
          <w:p w:rsidR="00361290" w:rsidRDefault="00361290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3. Предостав</w:t>
            </w:r>
            <w:r w:rsidR="004239F6">
              <w:rPr>
                <w:color w:val="000000" w:themeColor="text1"/>
                <w:sz w:val="28"/>
                <w:szCs w:val="28"/>
                <w:lang w:eastAsia="ru-RU"/>
              </w:rPr>
              <w:t>ляются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в бумажном и электронном виде (формат 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JPG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, не менее 300 </w:t>
            </w:r>
            <w:r>
              <w:rPr>
                <w:color w:val="000000" w:themeColor="text1"/>
                <w:sz w:val="28"/>
                <w:szCs w:val="28"/>
                <w:lang w:val="en-US" w:eastAsia="ru-RU"/>
              </w:rPr>
              <w:t>dpi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) демонстрационные материалы для организации экспозиции для проведения публичных слушаний или общественных обсуждений в виде:</w:t>
            </w:r>
          </w:p>
          <w:p w:rsidR="00361290" w:rsidRDefault="00361290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графических материалов</w:t>
            </w:r>
            <w:r w:rsidRPr="00113240">
              <w:rPr>
                <w:color w:val="000000" w:themeColor="text1"/>
                <w:sz w:val="28"/>
                <w:szCs w:val="28"/>
              </w:rPr>
              <w:t xml:space="preserve"> документации по планировке территории</w:t>
            </w:r>
            <w:r>
              <w:rPr>
                <w:color w:val="000000" w:themeColor="text1"/>
                <w:sz w:val="28"/>
                <w:szCs w:val="28"/>
              </w:rPr>
              <w:t xml:space="preserve"> в масштабе 1:1000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61290" w:rsidRDefault="00034453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экз.</w:t>
            </w:r>
            <w:r w:rsidR="00361290">
              <w:rPr>
                <w:color w:val="000000" w:themeColor="text1"/>
                <w:sz w:val="28"/>
                <w:szCs w:val="28"/>
              </w:rPr>
              <w:t>;</w:t>
            </w:r>
          </w:p>
          <w:p w:rsidR="00361290" w:rsidRDefault="00361290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демонстрационного альбома в брошюрованном виде формата А3, содержащего проект межевания территории</w:t>
            </w:r>
            <w:r w:rsidR="004239F6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в 2 экз</w:t>
            </w:r>
            <w:r w:rsidR="00034453">
              <w:rPr>
                <w:color w:val="000000" w:themeColor="text1"/>
                <w:sz w:val="28"/>
                <w:szCs w:val="28"/>
              </w:rPr>
              <w:t>.;</w:t>
            </w:r>
          </w:p>
          <w:p w:rsidR="00034453" w:rsidRDefault="00034453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материалов презентации на электронном носителе в формате, совместимом с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Microsoft</w:t>
            </w:r>
            <w:r w:rsidRPr="0003445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Power</w:t>
            </w:r>
            <w:r w:rsidRPr="0003445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Point</w:t>
            </w:r>
            <w:r w:rsidRPr="00034453">
              <w:rPr>
                <w:color w:val="000000" w:themeColor="text1"/>
                <w:sz w:val="28"/>
                <w:szCs w:val="28"/>
              </w:rPr>
              <w:t xml:space="preserve"> 2003 </w:t>
            </w:r>
            <w:r>
              <w:rPr>
                <w:color w:val="000000" w:themeColor="text1"/>
                <w:sz w:val="28"/>
                <w:szCs w:val="28"/>
              </w:rPr>
              <w:t>и выше.</w:t>
            </w:r>
          </w:p>
          <w:p w:rsidR="00034453" w:rsidRDefault="00034453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4. </w:t>
            </w:r>
            <w:r w:rsidR="00EE5F3B">
              <w:rPr>
                <w:color w:val="000000" w:themeColor="text1"/>
                <w:sz w:val="28"/>
                <w:szCs w:val="28"/>
              </w:rPr>
              <w:t>Схемы и чертежи документации по планировке территории изготавливаются с указанием масштаба и с учетом предоставленных заказчиком материалов отраслевого картографического фонда (топографические планы М 1:500) и отображаются в М 1:500. Выбранные толщина и цвет линий условных обозначений на графических материалах при наложении друг на друга не должны полностью перекрывать друг друга. Толщина отображаемых линий на графических мате</w:t>
            </w:r>
            <w:r w:rsidR="004B4F79">
              <w:rPr>
                <w:color w:val="000000" w:themeColor="text1"/>
                <w:sz w:val="28"/>
                <w:szCs w:val="28"/>
              </w:rPr>
              <w:t>риалах в бумажном виде не должна</w:t>
            </w:r>
            <w:r w:rsidR="00EE5F3B">
              <w:rPr>
                <w:color w:val="000000" w:themeColor="text1"/>
                <w:sz w:val="28"/>
                <w:szCs w:val="28"/>
              </w:rPr>
              <w:t xml:space="preserve"> превышать 1,0 мм.</w:t>
            </w:r>
          </w:p>
          <w:p w:rsidR="00EE5F3B" w:rsidRPr="00BC36A2" w:rsidRDefault="004B4F79" w:rsidP="00AB63B7">
            <w:pPr>
              <w:shd w:val="clear" w:color="auto" w:fill="FFFFFF"/>
              <w:tabs>
                <w:tab w:val="left" w:pos="930"/>
              </w:tabs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>5. Электронная версия</w:t>
            </w:r>
            <w:r w:rsidR="00EE5F3B">
              <w:rPr>
                <w:color w:val="000000" w:themeColor="text1"/>
                <w:sz w:val="28"/>
                <w:szCs w:val="28"/>
              </w:rPr>
              <w:t xml:space="preserve"> текстовых </w:t>
            </w:r>
            <w:r>
              <w:rPr>
                <w:color w:val="000000" w:themeColor="text1"/>
                <w:sz w:val="28"/>
                <w:szCs w:val="28"/>
              </w:rPr>
              <w:t>и графических материалов должна</w:t>
            </w:r>
            <w:r w:rsidR="00EE5F3B">
              <w:rPr>
                <w:color w:val="000000" w:themeColor="text1"/>
                <w:sz w:val="28"/>
                <w:szCs w:val="28"/>
              </w:rPr>
              <w:t xml:space="preserve"> полностью соответствовать бумажному носителю</w:t>
            </w:r>
            <w:r w:rsidR="00BC36A2">
              <w:rPr>
                <w:color w:val="000000" w:themeColor="text1"/>
                <w:sz w:val="28"/>
                <w:szCs w:val="28"/>
              </w:rPr>
              <w:t xml:space="preserve"> и предоставляться на </w:t>
            </w:r>
            <w:r w:rsidR="00BC36A2">
              <w:rPr>
                <w:color w:val="000000" w:themeColor="text1"/>
                <w:sz w:val="28"/>
                <w:szCs w:val="28"/>
                <w:lang w:val="en-US"/>
              </w:rPr>
              <w:t>DVD</w:t>
            </w:r>
            <w:r w:rsidR="00BC36A2" w:rsidRPr="00BC36A2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36A2">
              <w:rPr>
                <w:color w:val="000000" w:themeColor="text1"/>
                <w:sz w:val="28"/>
                <w:szCs w:val="28"/>
              </w:rPr>
              <w:t xml:space="preserve">или </w:t>
            </w:r>
            <w:r w:rsidR="00BC36A2">
              <w:rPr>
                <w:color w:val="000000" w:themeColor="text1"/>
                <w:sz w:val="28"/>
                <w:szCs w:val="28"/>
                <w:lang w:val="en-US"/>
              </w:rPr>
              <w:t>CD</w:t>
            </w:r>
            <w:r w:rsidR="00BC36A2">
              <w:rPr>
                <w:color w:val="000000" w:themeColor="text1"/>
                <w:sz w:val="28"/>
                <w:szCs w:val="28"/>
              </w:rPr>
              <w:t>.</w:t>
            </w:r>
          </w:p>
          <w:p w:rsidR="00AB63B7" w:rsidRDefault="004B4F79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6. После получения з</w:t>
            </w:r>
            <w:r w:rsidR="00BC36A2">
              <w:rPr>
                <w:color w:val="000000" w:themeColor="text1"/>
                <w:sz w:val="28"/>
                <w:szCs w:val="28"/>
                <w:lang w:eastAsia="ru-RU"/>
              </w:rPr>
              <w:t xml:space="preserve">аключения предоставляется векторная модель в одном из форматов: 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GVL</w:t>
            </w:r>
            <w:r w:rsidR="00BC36A2" w:rsidRPr="00BC36A2">
              <w:rPr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MID</w:t>
            </w:r>
            <w:r w:rsidR="00BC36A2" w:rsidRPr="00BC36A2">
              <w:rPr>
                <w:color w:val="000000" w:themeColor="text1"/>
                <w:sz w:val="28"/>
                <w:szCs w:val="28"/>
                <w:lang w:eastAsia="ru-RU"/>
              </w:rPr>
              <w:t>/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MIF</w:t>
            </w:r>
            <w:r w:rsidR="00BC36A2" w:rsidRPr="00BC36A2">
              <w:rPr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TAB</w:t>
            </w:r>
            <w:r w:rsidR="00BC36A2" w:rsidRPr="00BC36A2">
              <w:rPr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SHP</w:t>
            </w:r>
            <w:r w:rsidR="00BC36A2">
              <w:rPr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IDF</w:t>
            </w:r>
            <w:r w:rsidR="00BC36A2" w:rsidRPr="00BC36A2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QGS</w:t>
            </w:r>
            <w:r w:rsidR="00BC36A2" w:rsidRPr="00BC36A2">
              <w:rPr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SXF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BC36A2">
              <w:rPr>
                <w:color w:val="000000" w:themeColor="text1"/>
                <w:sz w:val="28"/>
                <w:szCs w:val="28"/>
                <w:lang w:eastAsia="ru-RU"/>
              </w:rPr>
              <w:t xml:space="preserve"> вместе с файлами описания</w:t>
            </w:r>
            <w:r w:rsidR="00BC36A2" w:rsidRPr="00BC36A2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C36A2">
              <w:rPr>
                <w:color w:val="000000" w:themeColor="text1"/>
                <w:sz w:val="28"/>
                <w:szCs w:val="28"/>
                <w:lang w:val="en-US" w:eastAsia="ru-RU"/>
              </w:rPr>
              <w:t>RSC</w:t>
            </w:r>
            <w:r w:rsidR="00BC36A2">
              <w:rPr>
                <w:color w:val="000000" w:themeColor="text1"/>
                <w:sz w:val="28"/>
                <w:szCs w:val="28"/>
                <w:lang w:eastAsia="ru-RU"/>
              </w:rPr>
              <w:t xml:space="preserve"> в системе координат, 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:rsidR="00C623AA" w:rsidRPr="00C623AA" w:rsidRDefault="00BC36A2" w:rsidP="00113240">
            <w:pPr>
              <w:shd w:val="clear" w:color="auto" w:fill="FFFFFF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7.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ru-RU"/>
              </w:rPr>
              <w:t>Фотофиксация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придомовой территории, элементов благоустройства, </w:t>
            </w:r>
            <w:r w:rsidR="00C623AA">
              <w:rPr>
                <w:color w:val="000000" w:themeColor="text1"/>
                <w:sz w:val="28"/>
                <w:szCs w:val="28"/>
                <w:lang w:eastAsia="ru-RU"/>
              </w:rPr>
              <w:t xml:space="preserve">малых архитектурных форм, существующих проездов и фасадов зданий предоставляется в электронном виде на электронном носителе в формате </w:t>
            </w:r>
            <w:r w:rsidR="00C623AA">
              <w:rPr>
                <w:color w:val="000000" w:themeColor="text1"/>
                <w:sz w:val="28"/>
                <w:szCs w:val="28"/>
                <w:lang w:val="en-US" w:eastAsia="ru-RU"/>
              </w:rPr>
              <w:t>JPG</w:t>
            </w:r>
            <w:r w:rsidR="00C623AA" w:rsidRPr="00C623AA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623AA">
              <w:rPr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C623AA">
              <w:rPr>
                <w:color w:val="000000" w:themeColor="text1"/>
                <w:sz w:val="28"/>
                <w:szCs w:val="28"/>
                <w:lang w:eastAsia="ru-RU"/>
              </w:rPr>
              <w:t xml:space="preserve">не менее 150 </w:t>
            </w:r>
            <w:r w:rsidR="00C623AA">
              <w:rPr>
                <w:color w:val="000000" w:themeColor="text1"/>
                <w:sz w:val="28"/>
                <w:szCs w:val="28"/>
                <w:lang w:val="en-US" w:eastAsia="ru-RU"/>
              </w:rPr>
              <w:t>dpi</w:t>
            </w:r>
            <w:r w:rsidR="00C623AA">
              <w:rPr>
                <w:color w:val="000000" w:themeColor="text1"/>
                <w:sz w:val="28"/>
                <w:szCs w:val="28"/>
                <w:lang w:eastAsia="ru-RU"/>
              </w:rPr>
              <w:t>).</w:t>
            </w:r>
          </w:p>
          <w:p w:rsidR="002F0F3F" w:rsidRPr="00113240" w:rsidRDefault="00C623AA" w:rsidP="00113240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Материалы, предоставленные в электронном виде</w:t>
            </w:r>
            <w:r w:rsidR="004005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должны быть подписаны усиленной электронной подп</w:t>
            </w:r>
            <w:r w:rsidR="004B4F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исью</w:t>
            </w:r>
          </w:p>
        </w:tc>
      </w:tr>
      <w:tr w:rsidR="002F0F3F" w:rsidRPr="00113240" w:rsidTr="00BC36A2">
        <w:trPr>
          <w:jc w:val="center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tabs>
                <w:tab w:val="left" w:pos="46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F3F" w:rsidRPr="00113240" w:rsidRDefault="002F0F3F" w:rsidP="00113240">
            <w:pPr>
              <w:snapToGrid w:val="0"/>
              <w:rPr>
                <w:sz w:val="28"/>
                <w:szCs w:val="28"/>
              </w:rPr>
            </w:pPr>
            <w:r w:rsidRPr="00113240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F3F" w:rsidRDefault="00C623AA" w:rsidP="00113240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(один) –</w:t>
            </w:r>
            <w:r w:rsidR="004B4F79">
              <w:rPr>
                <w:color w:val="000000" w:themeColor="text1"/>
                <w:sz w:val="28"/>
                <w:szCs w:val="28"/>
              </w:rPr>
              <w:t xml:space="preserve"> при направлении для получения з</w:t>
            </w:r>
            <w:r>
              <w:rPr>
                <w:color w:val="000000" w:themeColor="text1"/>
                <w:sz w:val="28"/>
                <w:szCs w:val="28"/>
              </w:rPr>
              <w:t>аключения;</w:t>
            </w:r>
          </w:p>
          <w:p w:rsidR="00C623AA" w:rsidRDefault="00C623AA" w:rsidP="00113240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(три) – для приемки работ;</w:t>
            </w:r>
          </w:p>
          <w:p w:rsidR="00C623AA" w:rsidRPr="00113240" w:rsidRDefault="00C623AA" w:rsidP="00113240">
            <w:pPr>
              <w:snapToGri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 (два) – по результатам публичных слуша</w:t>
            </w:r>
            <w:r w:rsidR="004B4F79">
              <w:rPr>
                <w:color w:val="000000" w:themeColor="text1"/>
                <w:sz w:val="28"/>
                <w:szCs w:val="28"/>
              </w:rPr>
              <w:t>ний или общественных обсуждений</w:t>
            </w:r>
          </w:p>
        </w:tc>
      </w:tr>
    </w:tbl>
    <w:p w:rsidR="00C10BBE" w:rsidRPr="00C623AA" w:rsidRDefault="00C10BBE" w:rsidP="00113240">
      <w:pPr>
        <w:autoSpaceDE w:val="0"/>
        <w:jc w:val="both"/>
        <w:rPr>
          <w:b/>
          <w:color w:val="FF0000"/>
          <w:sz w:val="28"/>
          <w:szCs w:val="28"/>
        </w:rPr>
      </w:pPr>
    </w:p>
    <w:p w:rsidR="00AA223B" w:rsidRPr="00C623AA" w:rsidRDefault="00AA223B" w:rsidP="00113240">
      <w:pPr>
        <w:autoSpaceDE w:val="0"/>
        <w:jc w:val="both"/>
        <w:rPr>
          <w:b/>
          <w:color w:val="FF0000"/>
          <w:sz w:val="28"/>
          <w:szCs w:val="28"/>
        </w:rPr>
      </w:pPr>
    </w:p>
    <w:p w:rsidR="00AA223B" w:rsidRPr="00C623AA" w:rsidRDefault="00AA223B" w:rsidP="00113240">
      <w:pPr>
        <w:autoSpaceDE w:val="0"/>
        <w:jc w:val="both"/>
        <w:rPr>
          <w:b/>
          <w:color w:val="000000" w:themeColor="text1"/>
          <w:sz w:val="28"/>
          <w:szCs w:val="28"/>
        </w:rPr>
      </w:pPr>
    </w:p>
    <w:p w:rsidR="00C623AA" w:rsidRPr="00C623AA" w:rsidRDefault="00C623AA" w:rsidP="00113240">
      <w:pPr>
        <w:pStyle w:val="Standard"/>
        <w:ind w:left="-142"/>
        <w:jc w:val="both"/>
        <w:rPr>
          <w:rFonts w:cs="Times New Roman"/>
          <w:color w:val="000000" w:themeColor="text1"/>
          <w:sz w:val="28"/>
          <w:szCs w:val="28"/>
        </w:rPr>
      </w:pPr>
      <w:proofErr w:type="gramStart"/>
      <w:r w:rsidRPr="00C623AA">
        <w:rPr>
          <w:rFonts w:cs="Times New Roman"/>
          <w:color w:val="000000" w:themeColor="text1"/>
          <w:sz w:val="28"/>
          <w:szCs w:val="28"/>
        </w:rPr>
        <w:t>Исполняющий</w:t>
      </w:r>
      <w:proofErr w:type="gramEnd"/>
      <w:r w:rsidRPr="00C623AA">
        <w:rPr>
          <w:rFonts w:cs="Times New Roman"/>
          <w:color w:val="000000" w:themeColor="text1"/>
          <w:sz w:val="28"/>
          <w:szCs w:val="28"/>
        </w:rPr>
        <w:t xml:space="preserve"> обязанности</w:t>
      </w:r>
    </w:p>
    <w:p w:rsidR="00AA223B" w:rsidRPr="00C623AA" w:rsidRDefault="00C623AA" w:rsidP="00113240">
      <w:pPr>
        <w:pStyle w:val="Standard"/>
        <w:ind w:left="-142"/>
        <w:jc w:val="both"/>
        <w:rPr>
          <w:rFonts w:cs="Times New Roman"/>
          <w:color w:val="000000" w:themeColor="text1"/>
          <w:sz w:val="28"/>
          <w:szCs w:val="28"/>
        </w:rPr>
      </w:pPr>
      <w:r w:rsidRPr="00C623AA">
        <w:rPr>
          <w:rFonts w:cs="Times New Roman"/>
          <w:color w:val="000000" w:themeColor="text1"/>
          <w:sz w:val="28"/>
          <w:szCs w:val="28"/>
        </w:rPr>
        <w:t>р</w:t>
      </w:r>
      <w:r w:rsidR="00C10BBE" w:rsidRPr="00C623AA">
        <w:rPr>
          <w:rFonts w:cs="Times New Roman"/>
          <w:color w:val="000000" w:themeColor="text1"/>
          <w:sz w:val="28"/>
          <w:szCs w:val="28"/>
        </w:rPr>
        <w:t>уководител</w:t>
      </w:r>
      <w:r w:rsidRPr="00C623AA">
        <w:rPr>
          <w:rFonts w:cs="Times New Roman"/>
          <w:color w:val="000000" w:themeColor="text1"/>
          <w:sz w:val="28"/>
          <w:szCs w:val="28"/>
        </w:rPr>
        <w:t>я</w:t>
      </w:r>
      <w:r w:rsidR="00C10BBE" w:rsidRPr="00C623AA">
        <w:rPr>
          <w:rFonts w:cs="Times New Roman"/>
          <w:color w:val="000000" w:themeColor="text1"/>
          <w:sz w:val="28"/>
          <w:szCs w:val="28"/>
        </w:rPr>
        <w:t xml:space="preserve"> управления</w:t>
      </w:r>
    </w:p>
    <w:p w:rsidR="007C3805" w:rsidRPr="00C623AA" w:rsidRDefault="0043216C" w:rsidP="00113240">
      <w:pPr>
        <w:pStyle w:val="Standard"/>
        <w:ind w:left="-142"/>
        <w:jc w:val="both"/>
        <w:rPr>
          <w:rFonts w:cs="Times New Roman"/>
          <w:color w:val="000000" w:themeColor="text1"/>
          <w:sz w:val="28"/>
          <w:szCs w:val="28"/>
        </w:rPr>
      </w:pPr>
      <w:r w:rsidRPr="00C623AA">
        <w:rPr>
          <w:rFonts w:cs="Times New Roman"/>
          <w:color w:val="000000" w:themeColor="text1"/>
          <w:sz w:val="28"/>
          <w:szCs w:val="28"/>
        </w:rPr>
        <w:t xml:space="preserve">главного архитектора                                             </w:t>
      </w:r>
      <w:r w:rsidR="00C623AA" w:rsidRPr="00C623AA">
        <w:rPr>
          <w:rFonts w:cs="Times New Roman"/>
          <w:color w:val="000000" w:themeColor="text1"/>
          <w:sz w:val="28"/>
          <w:szCs w:val="28"/>
        </w:rPr>
        <w:t xml:space="preserve">                                 А.А. Власов</w:t>
      </w:r>
    </w:p>
    <w:sectPr w:rsidR="007C3805" w:rsidRPr="00C623AA" w:rsidSect="003D2F58">
      <w:headerReference w:type="default" r:id="rId10"/>
      <w:pgSz w:w="11906" w:h="16838"/>
      <w:pgMar w:top="1134" w:right="567" w:bottom="1191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2B" w:rsidRDefault="009D372B" w:rsidP="007C3805">
      <w:r>
        <w:separator/>
      </w:r>
    </w:p>
  </w:endnote>
  <w:endnote w:type="continuationSeparator" w:id="0">
    <w:p w:rsidR="009D372B" w:rsidRDefault="009D372B" w:rsidP="007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2B" w:rsidRDefault="009D372B" w:rsidP="007C3805">
      <w:r>
        <w:separator/>
      </w:r>
    </w:p>
  </w:footnote>
  <w:footnote w:type="continuationSeparator" w:id="0">
    <w:p w:rsidR="009D372B" w:rsidRDefault="009D372B" w:rsidP="007C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BE" w:rsidRPr="00993BEF" w:rsidRDefault="00E37C32">
    <w:pPr>
      <w:pStyle w:val="af"/>
      <w:jc w:val="center"/>
      <w:rPr>
        <w:sz w:val="28"/>
        <w:szCs w:val="28"/>
      </w:rPr>
    </w:pPr>
    <w:r w:rsidRPr="00993BEF">
      <w:rPr>
        <w:sz w:val="28"/>
        <w:szCs w:val="28"/>
      </w:rPr>
      <w:fldChar w:fldCharType="begin"/>
    </w:r>
    <w:r w:rsidR="00C10BBE" w:rsidRPr="00993BEF">
      <w:rPr>
        <w:sz w:val="28"/>
        <w:szCs w:val="28"/>
      </w:rPr>
      <w:instrText xml:space="preserve"> PAGE   \* MERGEFORMAT </w:instrText>
    </w:r>
    <w:r w:rsidRPr="00993BEF">
      <w:rPr>
        <w:sz w:val="28"/>
        <w:szCs w:val="28"/>
      </w:rPr>
      <w:fldChar w:fldCharType="separate"/>
    </w:r>
    <w:r w:rsidR="007869C8">
      <w:rPr>
        <w:noProof/>
        <w:sz w:val="28"/>
        <w:szCs w:val="28"/>
      </w:rPr>
      <w:t>16</w:t>
    </w:r>
    <w:r w:rsidRPr="00993BEF">
      <w:rPr>
        <w:sz w:val="28"/>
        <w:szCs w:val="28"/>
      </w:rPr>
      <w:fldChar w:fldCharType="end"/>
    </w:r>
  </w:p>
  <w:p w:rsidR="00C10BBE" w:rsidRDefault="00C10B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E73"/>
    <w:multiLevelType w:val="hybridMultilevel"/>
    <w:tmpl w:val="3FB46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A1192"/>
    <w:multiLevelType w:val="hybridMultilevel"/>
    <w:tmpl w:val="8AFA280C"/>
    <w:lvl w:ilvl="0" w:tplc="CF58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6BE0457E"/>
    <w:multiLevelType w:val="hybridMultilevel"/>
    <w:tmpl w:val="1C42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7351B"/>
    <w:multiLevelType w:val="hybridMultilevel"/>
    <w:tmpl w:val="F27A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B7C3B"/>
    <w:multiLevelType w:val="hybridMultilevel"/>
    <w:tmpl w:val="E75C4D6E"/>
    <w:lvl w:ilvl="0" w:tplc="32380624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7E6E"/>
    <w:rsid w:val="00013EFC"/>
    <w:rsid w:val="000142E3"/>
    <w:rsid w:val="000203DE"/>
    <w:rsid w:val="0002166D"/>
    <w:rsid w:val="00022DBE"/>
    <w:rsid w:val="0003378F"/>
    <w:rsid w:val="00034453"/>
    <w:rsid w:val="000359DA"/>
    <w:rsid w:val="0004358C"/>
    <w:rsid w:val="00044541"/>
    <w:rsid w:val="00070FF4"/>
    <w:rsid w:val="000769D0"/>
    <w:rsid w:val="00094802"/>
    <w:rsid w:val="00095ADF"/>
    <w:rsid w:val="000B35FD"/>
    <w:rsid w:val="000D1096"/>
    <w:rsid w:val="000D4622"/>
    <w:rsid w:val="000E3460"/>
    <w:rsid w:val="00110B82"/>
    <w:rsid w:val="00113240"/>
    <w:rsid w:val="001154F2"/>
    <w:rsid w:val="00121030"/>
    <w:rsid w:val="00160F1C"/>
    <w:rsid w:val="0016650A"/>
    <w:rsid w:val="00186735"/>
    <w:rsid w:val="001921AF"/>
    <w:rsid w:val="001A66A1"/>
    <w:rsid w:val="001B5583"/>
    <w:rsid w:val="001B6664"/>
    <w:rsid w:val="001D1BD8"/>
    <w:rsid w:val="001D281A"/>
    <w:rsid w:val="001D78AD"/>
    <w:rsid w:val="001E7305"/>
    <w:rsid w:val="00204175"/>
    <w:rsid w:val="00206DB9"/>
    <w:rsid w:val="002179DD"/>
    <w:rsid w:val="00217EE7"/>
    <w:rsid w:val="00244810"/>
    <w:rsid w:val="0024771F"/>
    <w:rsid w:val="00251FF1"/>
    <w:rsid w:val="00260489"/>
    <w:rsid w:val="00260AEC"/>
    <w:rsid w:val="00284FAA"/>
    <w:rsid w:val="0028526D"/>
    <w:rsid w:val="002B02CA"/>
    <w:rsid w:val="002B265C"/>
    <w:rsid w:val="002D3427"/>
    <w:rsid w:val="002D4948"/>
    <w:rsid w:val="002F0F3F"/>
    <w:rsid w:val="002F75B0"/>
    <w:rsid w:val="003006BD"/>
    <w:rsid w:val="00300B6C"/>
    <w:rsid w:val="0031050A"/>
    <w:rsid w:val="00342395"/>
    <w:rsid w:val="00342CCD"/>
    <w:rsid w:val="00347C45"/>
    <w:rsid w:val="00360258"/>
    <w:rsid w:val="00361290"/>
    <w:rsid w:val="0036609F"/>
    <w:rsid w:val="00370063"/>
    <w:rsid w:val="00370BF8"/>
    <w:rsid w:val="0038042D"/>
    <w:rsid w:val="00384C3F"/>
    <w:rsid w:val="00393135"/>
    <w:rsid w:val="003A2BAC"/>
    <w:rsid w:val="003A4D32"/>
    <w:rsid w:val="003B486F"/>
    <w:rsid w:val="003B572D"/>
    <w:rsid w:val="003D2F58"/>
    <w:rsid w:val="003D6A6C"/>
    <w:rsid w:val="003F4A92"/>
    <w:rsid w:val="0040053E"/>
    <w:rsid w:val="00401165"/>
    <w:rsid w:val="00401F2A"/>
    <w:rsid w:val="004239F6"/>
    <w:rsid w:val="004249C4"/>
    <w:rsid w:val="0043216C"/>
    <w:rsid w:val="004370E5"/>
    <w:rsid w:val="00451AE3"/>
    <w:rsid w:val="00452323"/>
    <w:rsid w:val="0046191D"/>
    <w:rsid w:val="00463E3C"/>
    <w:rsid w:val="00466DC8"/>
    <w:rsid w:val="004716C4"/>
    <w:rsid w:val="00471D48"/>
    <w:rsid w:val="00475DEC"/>
    <w:rsid w:val="004B4F79"/>
    <w:rsid w:val="004D5DCB"/>
    <w:rsid w:val="004E6173"/>
    <w:rsid w:val="00515064"/>
    <w:rsid w:val="00515626"/>
    <w:rsid w:val="00517753"/>
    <w:rsid w:val="00517E0C"/>
    <w:rsid w:val="00521E42"/>
    <w:rsid w:val="00544BCE"/>
    <w:rsid w:val="005634DD"/>
    <w:rsid w:val="005775C0"/>
    <w:rsid w:val="00591588"/>
    <w:rsid w:val="0059501F"/>
    <w:rsid w:val="005A1E81"/>
    <w:rsid w:val="005B1B8F"/>
    <w:rsid w:val="005B230D"/>
    <w:rsid w:val="005B3938"/>
    <w:rsid w:val="005B5E53"/>
    <w:rsid w:val="005D5042"/>
    <w:rsid w:val="005F2735"/>
    <w:rsid w:val="005F28C8"/>
    <w:rsid w:val="005F6F35"/>
    <w:rsid w:val="00615233"/>
    <w:rsid w:val="0062177A"/>
    <w:rsid w:val="0063178D"/>
    <w:rsid w:val="006334A0"/>
    <w:rsid w:val="00642F62"/>
    <w:rsid w:val="00654B6C"/>
    <w:rsid w:val="00661856"/>
    <w:rsid w:val="0066226B"/>
    <w:rsid w:val="006A52AC"/>
    <w:rsid w:val="006F641E"/>
    <w:rsid w:val="006F6A08"/>
    <w:rsid w:val="007462C1"/>
    <w:rsid w:val="0075738C"/>
    <w:rsid w:val="0077284F"/>
    <w:rsid w:val="00773B22"/>
    <w:rsid w:val="00773C74"/>
    <w:rsid w:val="007869C8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1DDC"/>
    <w:rsid w:val="007F2030"/>
    <w:rsid w:val="007F6FE3"/>
    <w:rsid w:val="0080051D"/>
    <w:rsid w:val="008251C1"/>
    <w:rsid w:val="008328F2"/>
    <w:rsid w:val="0083566E"/>
    <w:rsid w:val="0084467B"/>
    <w:rsid w:val="00876875"/>
    <w:rsid w:val="00887C85"/>
    <w:rsid w:val="008902BC"/>
    <w:rsid w:val="008915F0"/>
    <w:rsid w:val="008A2ECE"/>
    <w:rsid w:val="008A55D5"/>
    <w:rsid w:val="008B0898"/>
    <w:rsid w:val="008C1567"/>
    <w:rsid w:val="008C23B5"/>
    <w:rsid w:val="008C2732"/>
    <w:rsid w:val="008D2265"/>
    <w:rsid w:val="008D50AF"/>
    <w:rsid w:val="008E3E62"/>
    <w:rsid w:val="008F55C0"/>
    <w:rsid w:val="008F6DCE"/>
    <w:rsid w:val="00910D31"/>
    <w:rsid w:val="0092046E"/>
    <w:rsid w:val="00926798"/>
    <w:rsid w:val="009269D1"/>
    <w:rsid w:val="009311D7"/>
    <w:rsid w:val="009335C0"/>
    <w:rsid w:val="00952B68"/>
    <w:rsid w:val="009571E0"/>
    <w:rsid w:val="00963939"/>
    <w:rsid w:val="00973D26"/>
    <w:rsid w:val="00993BEF"/>
    <w:rsid w:val="009940B6"/>
    <w:rsid w:val="009A229D"/>
    <w:rsid w:val="009A5B16"/>
    <w:rsid w:val="009D30D4"/>
    <w:rsid w:val="009D372B"/>
    <w:rsid w:val="009E5C71"/>
    <w:rsid w:val="009F6E7C"/>
    <w:rsid w:val="00A00AF7"/>
    <w:rsid w:val="00A108F9"/>
    <w:rsid w:val="00A17FA0"/>
    <w:rsid w:val="00A35189"/>
    <w:rsid w:val="00A474EF"/>
    <w:rsid w:val="00A61B65"/>
    <w:rsid w:val="00A66E19"/>
    <w:rsid w:val="00AA223B"/>
    <w:rsid w:val="00AA2D6C"/>
    <w:rsid w:val="00AA6410"/>
    <w:rsid w:val="00AB0923"/>
    <w:rsid w:val="00AB63B7"/>
    <w:rsid w:val="00AC0F2E"/>
    <w:rsid w:val="00AD51A2"/>
    <w:rsid w:val="00AF338C"/>
    <w:rsid w:val="00B10F92"/>
    <w:rsid w:val="00B130F3"/>
    <w:rsid w:val="00B25670"/>
    <w:rsid w:val="00B262C9"/>
    <w:rsid w:val="00B31B1F"/>
    <w:rsid w:val="00B37286"/>
    <w:rsid w:val="00B4473B"/>
    <w:rsid w:val="00B504D6"/>
    <w:rsid w:val="00B66F28"/>
    <w:rsid w:val="00B67F7D"/>
    <w:rsid w:val="00B74E15"/>
    <w:rsid w:val="00B82F84"/>
    <w:rsid w:val="00B9130C"/>
    <w:rsid w:val="00BB1D54"/>
    <w:rsid w:val="00BB659E"/>
    <w:rsid w:val="00BC36A2"/>
    <w:rsid w:val="00BD118A"/>
    <w:rsid w:val="00BF2B11"/>
    <w:rsid w:val="00BF4A2F"/>
    <w:rsid w:val="00C10BBE"/>
    <w:rsid w:val="00C256B3"/>
    <w:rsid w:val="00C26839"/>
    <w:rsid w:val="00C36228"/>
    <w:rsid w:val="00C40DD2"/>
    <w:rsid w:val="00C55D77"/>
    <w:rsid w:val="00C61758"/>
    <w:rsid w:val="00C623AA"/>
    <w:rsid w:val="00C81336"/>
    <w:rsid w:val="00C85947"/>
    <w:rsid w:val="00C92F4B"/>
    <w:rsid w:val="00CC1C48"/>
    <w:rsid w:val="00CD4AF2"/>
    <w:rsid w:val="00CD4B91"/>
    <w:rsid w:val="00CF272B"/>
    <w:rsid w:val="00D35658"/>
    <w:rsid w:val="00D35FBA"/>
    <w:rsid w:val="00D37B06"/>
    <w:rsid w:val="00D4528A"/>
    <w:rsid w:val="00D45CDC"/>
    <w:rsid w:val="00D50FF2"/>
    <w:rsid w:val="00D555FF"/>
    <w:rsid w:val="00D6006C"/>
    <w:rsid w:val="00DC1BC5"/>
    <w:rsid w:val="00DC3BAB"/>
    <w:rsid w:val="00DD2B3A"/>
    <w:rsid w:val="00DF2203"/>
    <w:rsid w:val="00DF47DB"/>
    <w:rsid w:val="00E11A31"/>
    <w:rsid w:val="00E37C32"/>
    <w:rsid w:val="00E42419"/>
    <w:rsid w:val="00E464D3"/>
    <w:rsid w:val="00E47DA7"/>
    <w:rsid w:val="00E52DCB"/>
    <w:rsid w:val="00E5494D"/>
    <w:rsid w:val="00E62921"/>
    <w:rsid w:val="00E67CD9"/>
    <w:rsid w:val="00E725C3"/>
    <w:rsid w:val="00E81B92"/>
    <w:rsid w:val="00E824D2"/>
    <w:rsid w:val="00E8604D"/>
    <w:rsid w:val="00E87554"/>
    <w:rsid w:val="00EA0320"/>
    <w:rsid w:val="00EB4D47"/>
    <w:rsid w:val="00ED20C5"/>
    <w:rsid w:val="00ED4023"/>
    <w:rsid w:val="00EE5F3B"/>
    <w:rsid w:val="00F00C8A"/>
    <w:rsid w:val="00F3199D"/>
    <w:rsid w:val="00F324ED"/>
    <w:rsid w:val="00F32CD1"/>
    <w:rsid w:val="00F36625"/>
    <w:rsid w:val="00F372CB"/>
    <w:rsid w:val="00F44E89"/>
    <w:rsid w:val="00F45CC0"/>
    <w:rsid w:val="00F47A2E"/>
    <w:rsid w:val="00F50411"/>
    <w:rsid w:val="00F56DD9"/>
    <w:rsid w:val="00F570A7"/>
    <w:rsid w:val="00F6196A"/>
    <w:rsid w:val="00F647FF"/>
    <w:rsid w:val="00F66092"/>
    <w:rsid w:val="00F71261"/>
    <w:rsid w:val="00F77BAE"/>
    <w:rsid w:val="00F867DC"/>
    <w:rsid w:val="00FB03CC"/>
    <w:rsid w:val="00FC063F"/>
    <w:rsid w:val="00FC0D35"/>
    <w:rsid w:val="00FD3D20"/>
    <w:rsid w:val="00FF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Знак"/>
    <w:aliases w:val=" Знак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character" w:customStyle="1" w:styleId="a8">
    <w:name w:val="Подзаголовок Знак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9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Символ нумерации"/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</w:style>
  <w:style w:type="paragraph" w:customStyle="1" w:styleId="WW-">
    <w:name w:val="WW-Текст"/>
    <w:basedOn w:val="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pPr>
      <w:spacing w:before="280" w:after="119"/>
    </w:pPr>
    <w:rPr>
      <w:rFonts w:eastAsia="Calibri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f3">
    <w:name w:val="Subtitle"/>
    <w:basedOn w:val="af2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7C3805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rsid w:val="005775C0"/>
  </w:style>
  <w:style w:type="paragraph" w:styleId="af7">
    <w:name w:val="List Paragraph"/>
    <w:basedOn w:val="a"/>
    <w:uiPriority w:val="34"/>
    <w:qFormat/>
    <w:rsid w:val="0062177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Plain Text"/>
    <w:aliases w:val=" Знак"/>
    <w:basedOn w:val="a"/>
    <w:link w:val="a4"/>
    <w:semiHidden/>
    <w:rsid w:val="00BB1D54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uiPriority w:val="99"/>
    <w:semiHidden/>
    <w:rsid w:val="00BB1D54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42030/dbb758e5e96870aa276968887828c5d903eeba8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44DF-D599-4ACC-96FB-4911CFD8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enshulgina</cp:lastModifiedBy>
  <cp:revision>2</cp:revision>
  <cp:lastPrinted>2021-09-08T07:37:00Z</cp:lastPrinted>
  <dcterms:created xsi:type="dcterms:W3CDTF">2021-09-29T09:12:00Z</dcterms:created>
  <dcterms:modified xsi:type="dcterms:W3CDTF">2021-09-29T09:12:00Z</dcterms:modified>
</cp:coreProperties>
</file>