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9D089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9D089F">
        <w:rPr>
          <w:sz w:val="28"/>
          <w:szCs w:val="28"/>
        </w:rPr>
        <w:t>Приложение</w:t>
      </w:r>
    </w:p>
    <w:p w:rsidR="00FF63BB" w:rsidRPr="009D089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D089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9D089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D089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9D089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D089F">
        <w:rPr>
          <w:rFonts w:ascii="Times New Roman" w:hAnsi="Times New Roman" w:cs="Times New Roman"/>
          <w:sz w:val="28"/>
          <w:szCs w:val="28"/>
        </w:rPr>
        <w:t xml:space="preserve">от </w:t>
      </w:r>
      <w:r w:rsidR="0010516E">
        <w:rPr>
          <w:rFonts w:ascii="Times New Roman" w:hAnsi="Times New Roman" w:cs="Times New Roman"/>
          <w:sz w:val="28"/>
          <w:szCs w:val="28"/>
        </w:rPr>
        <w:t xml:space="preserve">28.01.2021  </w:t>
      </w:r>
      <w:r w:rsidRPr="009D089F">
        <w:rPr>
          <w:rFonts w:ascii="Times New Roman" w:hAnsi="Times New Roman" w:cs="Times New Roman"/>
          <w:sz w:val="28"/>
          <w:szCs w:val="28"/>
        </w:rPr>
        <w:t xml:space="preserve"> № </w:t>
      </w:r>
      <w:r w:rsidR="0010516E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0C521F" w:rsidRPr="009D089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9D089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9D089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D089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9D089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9D089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9D089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9D089F" w:rsidRPr="009D089F" w:rsidRDefault="003C2225" w:rsidP="009D08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bidi="ru-RU"/>
        </w:rPr>
      </w:pPr>
      <w:r w:rsidRPr="009D089F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9D089F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9D089F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9D089F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9D089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D089F" w:rsidRPr="009D089F">
        <w:rPr>
          <w:rFonts w:ascii="Times New Roman" w:hAnsi="Times New Roman" w:cs="Times New Roman"/>
          <w:b/>
          <w:bCs/>
          <w:caps/>
          <w:sz w:val="28"/>
          <w:szCs w:val="28"/>
          <w:lang w:bidi="ru-RU"/>
        </w:rPr>
        <w:t>Акционерному обществу «Воронежский синтетический каучук»                (ИНН 3663002167)</w:t>
      </w:r>
      <w:r w:rsidR="009D089F" w:rsidRPr="009D089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разрешения на условно разрешенный вид использования земельного участка, расположенного по адресу: </w:t>
      </w:r>
    </w:p>
    <w:p w:rsidR="009D089F" w:rsidRPr="009D089F" w:rsidRDefault="009D089F" w:rsidP="009D08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D089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пр-кт Ленинский, 2, участок № 4 </w:t>
      </w:r>
    </w:p>
    <w:p w:rsidR="00CC3F47" w:rsidRPr="009D089F" w:rsidRDefault="009D089F" w:rsidP="009D08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D089F">
        <w:rPr>
          <w:rFonts w:ascii="Times New Roman" w:hAnsi="Times New Roman" w:cs="Times New Roman"/>
          <w:b/>
          <w:bCs/>
          <w:caps/>
          <w:sz w:val="28"/>
          <w:szCs w:val="28"/>
        </w:rPr>
        <w:t>(кадастровый номер 36:34:0304029:483)</w:t>
      </w:r>
      <w:r w:rsidR="00CC3F47" w:rsidRPr="009D089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9D089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9D089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89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9D089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9D089F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89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9D089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9D08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9D089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9D089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9D089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9D089F" w:rsidRPr="009D089F">
        <w:rPr>
          <w:rFonts w:ascii="Times New Roman" w:hAnsi="Times New Roman" w:cs="Times New Roman"/>
          <w:bCs/>
          <w:sz w:val="28"/>
          <w:szCs w:val="28"/>
        </w:rPr>
        <w:t>Акционерному обществу «Воронежский синтетический каучук» (ИНН 3663002167)</w:t>
      </w:r>
      <w:r w:rsidR="00CB47C2" w:rsidRPr="009D0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46E" w:rsidRPr="009D089F">
        <w:rPr>
          <w:rFonts w:ascii="Times New Roman" w:hAnsi="Times New Roman" w:cs="Times New Roman"/>
          <w:bCs/>
          <w:sz w:val="28"/>
          <w:szCs w:val="28"/>
        </w:rPr>
        <w:t>разрешения на условно разрешенный вид использования «</w:t>
      </w:r>
      <w:r w:rsidR="009D089F" w:rsidRPr="009D089F">
        <w:rPr>
          <w:rFonts w:ascii="Times New Roman" w:hAnsi="Times New Roman" w:cs="Times New Roman"/>
          <w:bCs/>
          <w:sz w:val="28"/>
          <w:szCs w:val="28"/>
        </w:rPr>
        <w:t>промышленные предприятия и коммунально-складские организации I - II классов вредности</w:t>
      </w:r>
      <w:r w:rsidR="000E1BB4" w:rsidRPr="009D089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4146E" w:rsidRPr="009D089F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 площадью </w:t>
      </w:r>
      <w:r w:rsidR="002D728C" w:rsidRPr="009D089F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9D089F" w:rsidRPr="009D089F">
        <w:rPr>
          <w:rFonts w:ascii="Times New Roman" w:hAnsi="Times New Roman" w:cs="Times New Roman"/>
          <w:bCs/>
          <w:sz w:val="28"/>
          <w:szCs w:val="28"/>
        </w:rPr>
        <w:t>1 062 120</w:t>
      </w:r>
      <w:r w:rsidR="00F4146E" w:rsidRPr="009D089F">
        <w:rPr>
          <w:rFonts w:ascii="Times New Roman" w:hAnsi="Times New Roman" w:cs="Times New Roman"/>
          <w:bCs/>
          <w:sz w:val="28"/>
          <w:szCs w:val="28"/>
        </w:rPr>
        <w:t xml:space="preserve"> кв. м</w:t>
      </w:r>
      <w:r w:rsidR="009D089F" w:rsidRPr="009D089F">
        <w:rPr>
          <w:rFonts w:ascii="Times New Roman" w:hAnsi="Times New Roman" w:cs="Times New Roman"/>
          <w:bCs/>
          <w:sz w:val="28"/>
          <w:szCs w:val="28"/>
        </w:rPr>
        <w:t>,</w:t>
      </w:r>
      <w:r w:rsidR="0022469D" w:rsidRPr="009D0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089F" w:rsidRPr="009D089F">
        <w:rPr>
          <w:rFonts w:ascii="Times New Roman" w:hAnsi="Times New Roman" w:cs="Times New Roman"/>
          <w:bCs/>
          <w:sz w:val="28"/>
          <w:szCs w:val="28"/>
        </w:rPr>
        <w:t xml:space="preserve">расположенного по адресу: </w:t>
      </w:r>
      <w:proofErr w:type="spellStart"/>
      <w:r w:rsidR="009D089F" w:rsidRPr="009D089F">
        <w:rPr>
          <w:rFonts w:ascii="Times New Roman" w:hAnsi="Times New Roman" w:cs="Times New Roman"/>
          <w:bCs/>
          <w:sz w:val="28"/>
          <w:szCs w:val="28"/>
        </w:rPr>
        <w:t>пр-кт</w:t>
      </w:r>
      <w:proofErr w:type="spellEnd"/>
      <w:r w:rsidR="009D089F" w:rsidRPr="009D089F">
        <w:rPr>
          <w:rFonts w:ascii="Times New Roman" w:hAnsi="Times New Roman" w:cs="Times New Roman"/>
          <w:bCs/>
          <w:sz w:val="28"/>
          <w:szCs w:val="28"/>
        </w:rPr>
        <w:t xml:space="preserve"> Ленинский, 2, участок № 4                                          (кадастровый номер 36:34:0304029:483),</w:t>
      </w:r>
      <w:r w:rsidR="00F4146E" w:rsidRPr="009D089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6F1F3D" w:rsidRPr="009D089F">
        <w:rPr>
          <w:rFonts w:ascii="Times New Roman" w:hAnsi="Times New Roman" w:cs="Times New Roman"/>
          <w:bCs/>
          <w:sz w:val="28"/>
          <w:szCs w:val="28"/>
        </w:rPr>
        <w:t xml:space="preserve">территориальной зоне с индексом </w:t>
      </w:r>
      <w:proofErr w:type="gramStart"/>
      <w:r w:rsidR="002D728C" w:rsidRPr="009D089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2D728C" w:rsidRPr="009D0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089F" w:rsidRPr="009D089F">
        <w:rPr>
          <w:rFonts w:ascii="Times New Roman" w:hAnsi="Times New Roman" w:cs="Times New Roman"/>
          <w:bCs/>
          <w:sz w:val="28"/>
          <w:szCs w:val="28"/>
        </w:rPr>
        <w:t>1</w:t>
      </w:r>
      <w:r w:rsidR="002D728C" w:rsidRPr="009D089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D089F" w:rsidRPr="009D089F">
        <w:rPr>
          <w:rFonts w:ascii="Times New Roman" w:hAnsi="Times New Roman" w:cs="Times New Roman"/>
          <w:bCs/>
          <w:sz w:val="28"/>
          <w:szCs w:val="28"/>
        </w:rPr>
        <w:t>Зона промышленных и коммунальных предприятий</w:t>
      </w:r>
      <w:r w:rsidR="002D728C" w:rsidRPr="009D089F">
        <w:rPr>
          <w:rFonts w:ascii="Times New Roman" w:hAnsi="Times New Roman" w:cs="Times New Roman"/>
          <w:bCs/>
          <w:sz w:val="28"/>
          <w:szCs w:val="28"/>
        </w:rPr>
        <w:t>»</w:t>
      </w:r>
      <w:r w:rsidR="00F4146E" w:rsidRPr="009D089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9D089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89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B448D6">
        <w:rPr>
          <w:rFonts w:ascii="Times New Roman" w:hAnsi="Times New Roman" w:cs="Times New Roman"/>
          <w:bCs/>
          <w:sz w:val="28"/>
          <w:szCs w:val="28"/>
        </w:rPr>
        <w:t>с 02.02.2021 по 26.02.2021.</w:t>
      </w:r>
    </w:p>
    <w:p w:rsidR="002D728C" w:rsidRPr="009D089F" w:rsidRDefault="000C521F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9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9D089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9D089F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9D089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9D089F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9D089F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9D089F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9D089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9D089F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9D089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9D08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9D089F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9D089F">
        <w:rPr>
          <w:rFonts w:ascii="Times New Roman" w:hAnsi="Times New Roman" w:cs="Times New Roman"/>
          <w:sz w:val="28"/>
          <w:szCs w:val="28"/>
        </w:rPr>
        <w:t>»</w:t>
      </w:r>
      <w:r w:rsidR="0078562A" w:rsidRPr="009D089F">
        <w:rPr>
          <w:rFonts w:ascii="Times New Roman" w:hAnsi="Times New Roman" w:cs="Times New Roman"/>
          <w:sz w:val="28"/>
          <w:szCs w:val="28"/>
        </w:rPr>
        <w:t xml:space="preserve"> </w:t>
      </w:r>
      <w:r w:rsidR="00B448D6">
        <w:rPr>
          <w:rFonts w:ascii="Times New Roman" w:hAnsi="Times New Roman" w:cs="Times New Roman"/>
          <w:sz w:val="28"/>
          <w:szCs w:val="28"/>
        </w:rPr>
        <w:t xml:space="preserve">с 09.02.2021 по 22.02.2021. </w:t>
      </w:r>
    </w:p>
    <w:p w:rsidR="002D728C" w:rsidRPr="001060BE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0BE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2D728C" w:rsidRPr="001060BE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0BE">
        <w:rPr>
          <w:rFonts w:ascii="Times New Roman" w:hAnsi="Times New Roman" w:cs="Times New Roman"/>
          <w:sz w:val="28"/>
          <w:szCs w:val="28"/>
        </w:rPr>
        <w:t>1.</w:t>
      </w:r>
      <w:r w:rsidR="00E622BD" w:rsidRPr="001060BE">
        <w:rPr>
          <w:rFonts w:ascii="Times New Roman" w:hAnsi="Times New Roman" w:cs="Times New Roman"/>
          <w:sz w:val="28"/>
          <w:szCs w:val="28"/>
        </w:rPr>
        <w:t> </w:t>
      </w:r>
      <w:r w:rsidRPr="001060BE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1060BE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2D728C" w:rsidRPr="001060BE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0BE">
        <w:rPr>
          <w:rFonts w:ascii="Times New Roman" w:hAnsi="Times New Roman" w:cs="Times New Roman"/>
          <w:sz w:val="28"/>
          <w:szCs w:val="28"/>
        </w:rPr>
        <w:t>2.</w:t>
      </w:r>
      <w:r w:rsidR="00E622BD" w:rsidRPr="001060BE">
        <w:rPr>
          <w:rFonts w:ascii="Times New Roman" w:hAnsi="Times New Roman" w:cs="Times New Roman"/>
          <w:sz w:val="28"/>
          <w:szCs w:val="28"/>
        </w:rPr>
        <w:t> </w:t>
      </w:r>
      <w:r w:rsidRPr="001060BE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2D728C" w:rsidRPr="001060BE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1060BE">
        <w:rPr>
          <w:rFonts w:ascii="Times New Roman" w:hAnsi="Times New Roman" w:cs="Times New Roman"/>
          <w:sz w:val="28"/>
          <w:szCs w:val="28"/>
        </w:rPr>
        <w:t>).</w:t>
      </w:r>
    </w:p>
    <w:p w:rsidR="002D728C" w:rsidRPr="001060BE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0BE">
        <w:rPr>
          <w:rFonts w:ascii="Times New Roman" w:hAnsi="Times New Roman" w:cs="Times New Roman"/>
          <w:sz w:val="28"/>
          <w:szCs w:val="28"/>
        </w:rPr>
        <w:t>3.</w:t>
      </w:r>
      <w:r w:rsidR="00E622BD" w:rsidRPr="001060BE">
        <w:rPr>
          <w:rFonts w:ascii="Times New Roman" w:hAnsi="Times New Roman" w:cs="Times New Roman"/>
          <w:sz w:val="28"/>
          <w:szCs w:val="28"/>
        </w:rPr>
        <w:t> </w:t>
      </w:r>
      <w:r w:rsidRPr="001060BE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1060BE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2D728C" w:rsidRPr="001060BE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0BE">
        <w:rPr>
          <w:rFonts w:ascii="Times New Roman" w:hAnsi="Times New Roman" w:cs="Times New Roman"/>
          <w:sz w:val="28"/>
          <w:szCs w:val="28"/>
        </w:rPr>
        <w:t>4.</w:t>
      </w:r>
      <w:r w:rsidR="00E622BD" w:rsidRPr="001060BE">
        <w:rPr>
          <w:rFonts w:ascii="Times New Roman" w:hAnsi="Times New Roman" w:cs="Times New Roman"/>
          <w:sz w:val="28"/>
          <w:szCs w:val="28"/>
        </w:rPr>
        <w:t> </w:t>
      </w:r>
      <w:r w:rsidRPr="001060BE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53FA0" w:rsidRPr="001060BE" w:rsidRDefault="00253FA0" w:rsidP="00253F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0B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1060BE" w:rsidRDefault="00253FA0" w:rsidP="00253F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0B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1060B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1060B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1060B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1060B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1060BE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1060BE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1060BE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1060BE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1060BE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1060BE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1060BE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1060BE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1060BE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1060BE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1060B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1060BE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1060BE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1060BE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1060BE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1060BE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1060BE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1060BE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1060BE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1060BE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1060BE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1060BE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1060BE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1060BE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1060BE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1060BE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E622BD" w:rsidRPr="001060BE" w:rsidRDefault="00704213" w:rsidP="00253F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0BE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060BE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060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060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060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060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060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060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060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060BE">
        <w:rPr>
          <w:rFonts w:ascii="Times New Roman" w:hAnsi="Times New Roman" w:cs="Times New Roman"/>
          <w:sz w:val="28"/>
          <w:szCs w:val="28"/>
        </w:rPr>
        <w:t>)</w:t>
      </w:r>
      <w:r w:rsidR="00F377EE" w:rsidRPr="001060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1060BE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1060BE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1060BE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060BE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060B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060BE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1060B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2E6A50" w:rsidRPr="001060BE" w:rsidRDefault="002E6A50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1060BE" w:rsidRDefault="008058F3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1060BE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1060BE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1060BE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1060BE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1060BE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1060BE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1060BE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8058F3" w:rsidRDefault="00CA2434" w:rsidP="00CA2434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1060BE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E622BD" w:rsidRPr="00E622BD" w:rsidRDefault="008058F3" w:rsidP="008058F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 Я</w:t>
            </w:r>
            <w:r w:rsidR="00E622BD" w:rsidRPr="001060BE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CA2434" w:rsidRPr="001060BE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1060BE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Агаркова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8058F3">
      <w:headerReference w:type="default" r:id="rId9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12" w:rsidRDefault="00026312" w:rsidP="00515D23">
      <w:pPr>
        <w:spacing w:after="0" w:line="240" w:lineRule="auto"/>
      </w:pPr>
      <w:r>
        <w:separator/>
      </w:r>
    </w:p>
  </w:endnote>
  <w:endnote w:type="continuationSeparator" w:id="0">
    <w:p w:rsidR="00026312" w:rsidRDefault="00026312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12" w:rsidRDefault="00026312" w:rsidP="00515D23">
      <w:pPr>
        <w:spacing w:after="0" w:line="240" w:lineRule="auto"/>
      </w:pPr>
      <w:r>
        <w:separator/>
      </w:r>
    </w:p>
  </w:footnote>
  <w:footnote w:type="continuationSeparator" w:id="0">
    <w:p w:rsidR="00026312" w:rsidRDefault="00026312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51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60DA"/>
    <w:rsid w:val="00026312"/>
    <w:rsid w:val="00027F8C"/>
    <w:rsid w:val="000C521F"/>
    <w:rsid w:val="000C6CA4"/>
    <w:rsid w:val="000E1BB4"/>
    <w:rsid w:val="000F7F73"/>
    <w:rsid w:val="0010516E"/>
    <w:rsid w:val="001060BE"/>
    <w:rsid w:val="0013732A"/>
    <w:rsid w:val="00175FE1"/>
    <w:rsid w:val="00183136"/>
    <w:rsid w:val="00186780"/>
    <w:rsid w:val="001F07FA"/>
    <w:rsid w:val="002160DD"/>
    <w:rsid w:val="0022469D"/>
    <w:rsid w:val="00246EDC"/>
    <w:rsid w:val="0025012E"/>
    <w:rsid w:val="00253FA0"/>
    <w:rsid w:val="00254A67"/>
    <w:rsid w:val="002A375F"/>
    <w:rsid w:val="002C0939"/>
    <w:rsid w:val="002D728C"/>
    <w:rsid w:val="002E6A50"/>
    <w:rsid w:val="002F5BA9"/>
    <w:rsid w:val="003049F6"/>
    <w:rsid w:val="00334466"/>
    <w:rsid w:val="00356BA8"/>
    <w:rsid w:val="00370BE6"/>
    <w:rsid w:val="003A519A"/>
    <w:rsid w:val="003C2225"/>
    <w:rsid w:val="003C2CD3"/>
    <w:rsid w:val="003F2D63"/>
    <w:rsid w:val="00435FF7"/>
    <w:rsid w:val="004A349A"/>
    <w:rsid w:val="004C2964"/>
    <w:rsid w:val="004C6D50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9682A"/>
    <w:rsid w:val="006F1F3D"/>
    <w:rsid w:val="00704213"/>
    <w:rsid w:val="00782D52"/>
    <w:rsid w:val="0078562A"/>
    <w:rsid w:val="00792DC2"/>
    <w:rsid w:val="007D02C5"/>
    <w:rsid w:val="007D3EBD"/>
    <w:rsid w:val="008058F3"/>
    <w:rsid w:val="00813128"/>
    <w:rsid w:val="0084074E"/>
    <w:rsid w:val="00865216"/>
    <w:rsid w:val="008A391B"/>
    <w:rsid w:val="008F361C"/>
    <w:rsid w:val="009546AE"/>
    <w:rsid w:val="00974125"/>
    <w:rsid w:val="009B2BB8"/>
    <w:rsid w:val="009D089F"/>
    <w:rsid w:val="00A14EC0"/>
    <w:rsid w:val="00A367EA"/>
    <w:rsid w:val="00A81E2A"/>
    <w:rsid w:val="00A82412"/>
    <w:rsid w:val="00A9164C"/>
    <w:rsid w:val="00B448D6"/>
    <w:rsid w:val="00B60935"/>
    <w:rsid w:val="00B64B11"/>
    <w:rsid w:val="00BA148F"/>
    <w:rsid w:val="00BB0F1B"/>
    <w:rsid w:val="00BC7471"/>
    <w:rsid w:val="00C771DE"/>
    <w:rsid w:val="00C8654C"/>
    <w:rsid w:val="00C95B80"/>
    <w:rsid w:val="00C97FE2"/>
    <w:rsid w:val="00CA1FF7"/>
    <w:rsid w:val="00CA2434"/>
    <w:rsid w:val="00CB47C2"/>
    <w:rsid w:val="00CC2073"/>
    <w:rsid w:val="00CC3F47"/>
    <w:rsid w:val="00CC4E86"/>
    <w:rsid w:val="00CC6EF3"/>
    <w:rsid w:val="00D30C11"/>
    <w:rsid w:val="00D80561"/>
    <w:rsid w:val="00D8238F"/>
    <w:rsid w:val="00DB7DDE"/>
    <w:rsid w:val="00DC0368"/>
    <w:rsid w:val="00E12BA6"/>
    <w:rsid w:val="00E50FFE"/>
    <w:rsid w:val="00E622BD"/>
    <w:rsid w:val="00E62F5C"/>
    <w:rsid w:val="00E653AF"/>
    <w:rsid w:val="00F00B36"/>
    <w:rsid w:val="00F10035"/>
    <w:rsid w:val="00F22907"/>
    <w:rsid w:val="00F377EE"/>
    <w:rsid w:val="00F4146E"/>
    <w:rsid w:val="00F84A31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2021-01-21T06:27:00Z</cp:lastPrinted>
  <dcterms:created xsi:type="dcterms:W3CDTF">2021-02-01T07:01:00Z</dcterms:created>
  <dcterms:modified xsi:type="dcterms:W3CDTF">2021-02-01T07:01:00Z</dcterms:modified>
</cp:coreProperties>
</file>