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0B" w:rsidRPr="00DE02EB" w:rsidRDefault="00773A0B" w:rsidP="00DE02EB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DE02EB">
        <w:rPr>
          <w:rFonts w:eastAsia="Calibri"/>
          <w:sz w:val="28"/>
          <w:szCs w:val="28"/>
        </w:rPr>
        <w:t xml:space="preserve">Приложение </w:t>
      </w:r>
      <w:r w:rsidR="00775C1D" w:rsidRPr="00DE02EB">
        <w:rPr>
          <w:rFonts w:eastAsia="Calibri"/>
          <w:sz w:val="28"/>
          <w:szCs w:val="28"/>
        </w:rPr>
        <w:t>№ </w:t>
      </w:r>
      <w:r w:rsidRPr="00DE02EB">
        <w:rPr>
          <w:rFonts w:eastAsia="Calibri"/>
          <w:sz w:val="28"/>
          <w:szCs w:val="28"/>
        </w:rPr>
        <w:t>1</w:t>
      </w:r>
    </w:p>
    <w:p w:rsidR="00773A0B" w:rsidRPr="00DE02EB" w:rsidRDefault="00773A0B" w:rsidP="00DE02EB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DE02EB">
        <w:rPr>
          <w:rFonts w:eastAsia="Calibri"/>
          <w:sz w:val="28"/>
          <w:szCs w:val="28"/>
        </w:rPr>
        <w:t>к проекту межевания территории</w:t>
      </w:r>
      <w:r w:rsidRPr="00DE02EB">
        <w:rPr>
          <w:rFonts w:eastAsia="Calibri"/>
          <w:bCs/>
          <w:sz w:val="28"/>
          <w:szCs w:val="28"/>
        </w:rPr>
        <w:t>,</w:t>
      </w:r>
    </w:p>
    <w:p w:rsidR="00DE02EB" w:rsidRPr="00DE02EB" w:rsidRDefault="00773A0B" w:rsidP="00DE02EB">
      <w:pPr>
        <w:widowControl/>
        <w:spacing w:line="240" w:lineRule="auto"/>
        <w:ind w:left="4253" w:firstLine="0"/>
        <w:jc w:val="center"/>
        <w:rPr>
          <w:rFonts w:eastAsia="Lucida Sans Unicode"/>
          <w:bCs/>
          <w:color w:val="000000"/>
          <w:sz w:val="28"/>
          <w:szCs w:val="28"/>
          <w:lang w:bidi="ru-RU"/>
        </w:rPr>
      </w:pPr>
      <w:r w:rsidRPr="00DE02EB">
        <w:rPr>
          <w:rFonts w:eastAsia="Calibri"/>
          <w:sz w:val="28"/>
          <w:szCs w:val="28"/>
        </w:rPr>
        <w:t xml:space="preserve">ограниченной </w:t>
      </w:r>
      <w:r w:rsidR="00775C1D" w:rsidRPr="00DE02EB">
        <w:rPr>
          <w:sz w:val="28"/>
          <w:szCs w:val="28"/>
        </w:rPr>
        <w:t>ул. </w:t>
      </w: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Манежная Большая,</w:t>
      </w:r>
    </w:p>
    <w:p w:rsidR="00DE02EB" w:rsidRPr="00DE02EB" w:rsidRDefault="00775C1D" w:rsidP="00DE02EB">
      <w:pPr>
        <w:widowControl/>
        <w:spacing w:line="240" w:lineRule="auto"/>
        <w:ind w:left="4253" w:firstLine="0"/>
        <w:jc w:val="center"/>
        <w:rPr>
          <w:rFonts w:eastAsia="Lucida Sans Unicode"/>
          <w:bCs/>
          <w:color w:val="000000"/>
          <w:sz w:val="28"/>
          <w:szCs w:val="28"/>
          <w:lang w:bidi="ru-RU"/>
        </w:rPr>
      </w:pP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Манежная Малая, </w:t>
      </w: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Степана Разина,</w:t>
      </w:r>
    </w:p>
    <w:p w:rsidR="00DE02EB" w:rsidRPr="00DE02EB" w:rsidRDefault="00775C1D" w:rsidP="00DE02EB">
      <w:pPr>
        <w:widowControl/>
        <w:spacing w:line="240" w:lineRule="auto"/>
        <w:ind w:left="4253" w:firstLine="0"/>
        <w:jc w:val="center"/>
        <w:rPr>
          <w:rFonts w:eastAsia="Lucida Sans Unicode"/>
          <w:bCs/>
          <w:color w:val="000000"/>
          <w:sz w:val="28"/>
          <w:szCs w:val="28"/>
          <w:lang w:bidi="ru-RU"/>
        </w:rPr>
      </w:pP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Пятницкого, </w:t>
      </w: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20-летия ВЛКСМ,</w:t>
      </w:r>
    </w:p>
    <w:p w:rsidR="00DE02EB" w:rsidRPr="00DE02EB" w:rsidRDefault="00775C1D" w:rsidP="00DE02EB">
      <w:pPr>
        <w:widowControl/>
        <w:spacing w:line="240" w:lineRule="auto"/>
        <w:ind w:left="4253" w:firstLine="0"/>
        <w:jc w:val="center"/>
        <w:rPr>
          <w:rFonts w:eastAsia="Lucida Sans Unicode"/>
          <w:bCs/>
          <w:color w:val="000000"/>
          <w:sz w:val="28"/>
          <w:szCs w:val="28"/>
          <w:lang w:bidi="ru-RU"/>
        </w:rPr>
      </w:pP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Художника </w:t>
      </w:r>
      <w:proofErr w:type="spellStart"/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Бучкури</w:t>
      </w:r>
      <w:proofErr w:type="spellEnd"/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,</w:t>
      </w: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 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25 Октября,</w:t>
      </w:r>
    </w:p>
    <w:p w:rsidR="00DE02EB" w:rsidRPr="00DE02EB" w:rsidRDefault="00775C1D" w:rsidP="00DE02EB">
      <w:pPr>
        <w:widowControl/>
        <w:spacing w:line="240" w:lineRule="auto"/>
        <w:ind w:left="4253" w:firstLine="0"/>
        <w:jc w:val="center"/>
        <w:rPr>
          <w:rFonts w:eastAsia="Lucida Sans Unicode"/>
          <w:bCs/>
          <w:color w:val="000000"/>
          <w:sz w:val="28"/>
          <w:szCs w:val="28"/>
          <w:lang w:bidi="ru-RU"/>
        </w:rPr>
      </w:pP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ул.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Театральная,</w:t>
      </w: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 ул. </w:t>
      </w:r>
      <w:proofErr w:type="spellStart"/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>Чернавская</w:t>
      </w:r>
      <w:proofErr w:type="spellEnd"/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 Большая,</w:t>
      </w:r>
    </w:p>
    <w:p w:rsidR="00DE02EB" w:rsidRPr="00DE02EB" w:rsidRDefault="00775C1D" w:rsidP="00DE02EB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DE02EB">
        <w:rPr>
          <w:rFonts w:eastAsia="Lucida Sans Unicode"/>
          <w:bCs/>
          <w:color w:val="000000"/>
          <w:sz w:val="28"/>
          <w:szCs w:val="28"/>
          <w:lang w:bidi="ru-RU"/>
        </w:rPr>
        <w:t>пер. </w:t>
      </w:r>
      <w:r w:rsidR="00773A0B" w:rsidRPr="00DE02EB">
        <w:rPr>
          <w:rFonts w:eastAsia="Lucida Sans Unicode"/>
          <w:bCs/>
          <w:color w:val="000000"/>
          <w:sz w:val="28"/>
          <w:szCs w:val="28"/>
          <w:lang w:bidi="ru-RU"/>
        </w:rPr>
        <w:t xml:space="preserve">Фабричный </w:t>
      </w:r>
      <w:r w:rsidR="00773A0B" w:rsidRPr="00DE02EB">
        <w:rPr>
          <w:rFonts w:eastAsia="Calibri"/>
          <w:sz w:val="28"/>
          <w:szCs w:val="28"/>
        </w:rPr>
        <w:t>в городском округе</w:t>
      </w:r>
    </w:p>
    <w:p w:rsidR="00773A0B" w:rsidRPr="00DE02EB" w:rsidRDefault="00773A0B" w:rsidP="00DE02EB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DE02EB">
        <w:rPr>
          <w:rFonts w:eastAsia="Calibri"/>
          <w:sz w:val="28"/>
          <w:szCs w:val="28"/>
        </w:rPr>
        <w:t>город Воронеж</w:t>
      </w:r>
    </w:p>
    <w:p w:rsidR="00DE02EB" w:rsidRPr="00DE02EB" w:rsidRDefault="00DE02EB" w:rsidP="00DE02EB">
      <w:pPr>
        <w:widowControl/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DE02EB" w:rsidRPr="00DE02EB" w:rsidRDefault="00DE02EB" w:rsidP="00DE02EB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</w:p>
    <w:p w:rsidR="00B259AF" w:rsidRPr="00DE02EB" w:rsidRDefault="00B259AF" w:rsidP="00DE02EB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DE02EB">
        <w:rPr>
          <w:rFonts w:eastAsia="Arial CYR"/>
          <w:b/>
          <w:caps/>
          <w:sz w:val="28"/>
          <w:szCs w:val="28"/>
        </w:rPr>
        <w:t>Текстовая</w:t>
      </w:r>
      <w:r w:rsidR="00DE02EB" w:rsidRPr="00DE02EB">
        <w:rPr>
          <w:rFonts w:eastAsia="Arial CYR"/>
          <w:b/>
          <w:caps/>
          <w:sz w:val="28"/>
          <w:szCs w:val="28"/>
        </w:rPr>
        <w:t xml:space="preserve"> </w:t>
      </w:r>
      <w:r w:rsidRPr="00DE02EB">
        <w:rPr>
          <w:rFonts w:eastAsia="Arial CYR"/>
          <w:b/>
          <w:caps/>
          <w:sz w:val="28"/>
          <w:szCs w:val="28"/>
        </w:rPr>
        <w:t xml:space="preserve"> часть</w:t>
      </w:r>
    </w:p>
    <w:p w:rsidR="0046332C" w:rsidRPr="00DE02EB" w:rsidRDefault="00B259AF" w:rsidP="00DE02EB">
      <w:pPr>
        <w:widowControl/>
        <w:spacing w:line="240" w:lineRule="auto"/>
        <w:ind w:firstLine="0"/>
        <w:jc w:val="center"/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</w:pPr>
      <w:proofErr w:type="gramStart"/>
      <w:r w:rsidRPr="00DE02EB">
        <w:rPr>
          <w:rFonts w:eastAsia="Arial CYR"/>
          <w:b/>
          <w:caps/>
          <w:sz w:val="28"/>
          <w:szCs w:val="28"/>
        </w:rPr>
        <w:t xml:space="preserve">проекта </w:t>
      </w:r>
      <w:r w:rsidR="00DE02EB" w:rsidRPr="00DE02EB">
        <w:rPr>
          <w:rFonts w:eastAsia="Arial CYR"/>
          <w:b/>
          <w:caps/>
          <w:sz w:val="28"/>
          <w:szCs w:val="28"/>
        </w:rPr>
        <w:t xml:space="preserve"> </w:t>
      </w:r>
      <w:r w:rsidRPr="00DE02EB">
        <w:rPr>
          <w:rFonts w:eastAsia="Arial CYR"/>
          <w:b/>
          <w:caps/>
          <w:sz w:val="28"/>
          <w:szCs w:val="28"/>
        </w:rPr>
        <w:t>межевания</w:t>
      </w:r>
      <w:r w:rsidR="00DE02EB" w:rsidRPr="00DE02EB">
        <w:rPr>
          <w:rFonts w:eastAsia="Arial CYR"/>
          <w:b/>
          <w:caps/>
          <w:sz w:val="28"/>
          <w:szCs w:val="28"/>
        </w:rPr>
        <w:t xml:space="preserve"> </w:t>
      </w:r>
      <w:r w:rsidRPr="00DE02EB">
        <w:rPr>
          <w:rFonts w:eastAsia="Arial CYR"/>
          <w:b/>
          <w:caps/>
          <w:sz w:val="28"/>
          <w:szCs w:val="28"/>
        </w:rPr>
        <w:t xml:space="preserve"> </w:t>
      </w:r>
      <w:r w:rsidRPr="00DE02EB">
        <w:rPr>
          <w:b/>
          <w:caps/>
          <w:sz w:val="28"/>
          <w:szCs w:val="28"/>
        </w:rPr>
        <w:t>территории</w:t>
      </w:r>
      <w:r w:rsidR="00396426" w:rsidRPr="00DE02EB">
        <w:rPr>
          <w:b/>
          <w:caps/>
          <w:sz w:val="28"/>
          <w:szCs w:val="28"/>
        </w:rPr>
        <w:t xml:space="preserve">, </w:t>
      </w:r>
      <w:r w:rsidR="00DE02EB" w:rsidRPr="00DE02EB">
        <w:rPr>
          <w:b/>
          <w:caps/>
          <w:sz w:val="28"/>
          <w:szCs w:val="28"/>
        </w:rPr>
        <w:t xml:space="preserve"> </w:t>
      </w:r>
      <w:r w:rsidR="003B6403" w:rsidRPr="00DE02EB">
        <w:rPr>
          <w:b/>
          <w:caps/>
          <w:sz w:val="28"/>
          <w:szCs w:val="28"/>
        </w:rPr>
        <w:t>огр</w:t>
      </w:r>
      <w:r w:rsidR="00396426" w:rsidRPr="00DE02EB">
        <w:rPr>
          <w:b/>
          <w:caps/>
          <w:sz w:val="28"/>
          <w:szCs w:val="28"/>
        </w:rPr>
        <w:t>аниченной</w:t>
      </w:r>
      <w:r w:rsidR="00775C1D" w:rsidRPr="00DE02EB">
        <w:rPr>
          <w:b/>
          <w:caps/>
          <w:sz w:val="28"/>
          <w:szCs w:val="28"/>
        </w:rPr>
        <w:t xml:space="preserve"> </w:t>
      </w:r>
      <w:r w:rsidR="00775C1D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Манежная Большая,</w:t>
      </w:r>
      <w:r w:rsidR="00DE02EB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775C1D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Манежная Малая, </w:t>
      </w:r>
      <w:r w:rsidR="00775C1D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Степана Разина,</w:t>
      </w:r>
      <w:r w:rsidR="00DE02EB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775C1D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Пятницкого,</w:t>
      </w:r>
      <w:proofErr w:type="gramEnd"/>
    </w:p>
    <w:p w:rsidR="00DE02EB" w:rsidRPr="00DE02EB" w:rsidRDefault="00775C1D" w:rsidP="00DE02EB">
      <w:pPr>
        <w:widowControl/>
        <w:spacing w:line="240" w:lineRule="auto"/>
        <w:ind w:firstLine="0"/>
        <w:jc w:val="center"/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</w:pP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20-летия ВЛКСМ,</w:t>
      </w:r>
      <w:r w:rsidR="00DE02EB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Художника Бучкури,</w:t>
      </w:r>
    </w:p>
    <w:p w:rsidR="007A732F" w:rsidRPr="00DE02EB" w:rsidRDefault="00775C1D" w:rsidP="00DE02EB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25 Октября,</w:t>
      </w: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DE02EB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Театральная, </w:t>
      </w: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ул.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Чернавская Большая, </w:t>
      </w:r>
      <w:r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>пер. </w:t>
      </w:r>
      <w:r w:rsidR="002E0913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Фабричный </w:t>
      </w:r>
      <w:r w:rsidR="00DE02EB" w:rsidRPr="00DE02EB">
        <w:rPr>
          <w:rFonts w:eastAsia="Lucida Sans Unicode"/>
          <w:b/>
          <w:bCs/>
          <w:caps/>
          <w:color w:val="000000"/>
          <w:sz w:val="28"/>
          <w:szCs w:val="28"/>
          <w:lang w:bidi="ru-RU"/>
        </w:rPr>
        <w:t xml:space="preserve"> </w:t>
      </w:r>
      <w:r w:rsidR="0078684C" w:rsidRPr="00DE02EB">
        <w:rPr>
          <w:b/>
          <w:caps/>
          <w:sz w:val="28"/>
          <w:szCs w:val="28"/>
        </w:rPr>
        <w:t>в</w:t>
      </w:r>
      <w:r w:rsidR="00DE02EB" w:rsidRPr="00DE02EB">
        <w:rPr>
          <w:b/>
          <w:caps/>
          <w:sz w:val="28"/>
          <w:szCs w:val="28"/>
        </w:rPr>
        <w:t xml:space="preserve"> </w:t>
      </w:r>
      <w:r w:rsidR="0078684C" w:rsidRPr="00DE02EB">
        <w:rPr>
          <w:b/>
          <w:caps/>
          <w:sz w:val="28"/>
          <w:szCs w:val="28"/>
        </w:rPr>
        <w:t xml:space="preserve"> городском</w:t>
      </w:r>
      <w:r w:rsidR="00DE02EB" w:rsidRPr="00DE02EB">
        <w:rPr>
          <w:b/>
          <w:caps/>
          <w:sz w:val="28"/>
          <w:szCs w:val="28"/>
        </w:rPr>
        <w:t xml:space="preserve"> </w:t>
      </w:r>
      <w:r w:rsidR="0078684C" w:rsidRPr="00DE02EB">
        <w:rPr>
          <w:b/>
          <w:caps/>
          <w:sz w:val="28"/>
          <w:szCs w:val="28"/>
        </w:rPr>
        <w:t xml:space="preserve"> округе</w:t>
      </w:r>
      <w:r w:rsidR="00DE02EB" w:rsidRPr="00DE02EB">
        <w:rPr>
          <w:b/>
          <w:caps/>
          <w:sz w:val="28"/>
          <w:szCs w:val="28"/>
        </w:rPr>
        <w:t xml:space="preserve"> </w:t>
      </w:r>
      <w:r w:rsidR="0078684C" w:rsidRPr="00DE02EB">
        <w:rPr>
          <w:b/>
          <w:caps/>
          <w:sz w:val="28"/>
          <w:szCs w:val="28"/>
        </w:rPr>
        <w:t xml:space="preserve"> город </w:t>
      </w:r>
      <w:r w:rsidR="00DE02EB" w:rsidRPr="00DE02EB">
        <w:rPr>
          <w:b/>
          <w:caps/>
          <w:sz w:val="28"/>
          <w:szCs w:val="28"/>
        </w:rPr>
        <w:t xml:space="preserve"> </w:t>
      </w:r>
      <w:r w:rsidR="0078684C" w:rsidRPr="00DE02EB">
        <w:rPr>
          <w:b/>
          <w:caps/>
          <w:sz w:val="28"/>
          <w:szCs w:val="28"/>
        </w:rPr>
        <w:t>Воронеж</w:t>
      </w:r>
      <w:proofErr w:type="gramEnd"/>
    </w:p>
    <w:p w:rsidR="000928CB" w:rsidRPr="00DE02EB" w:rsidRDefault="000928CB" w:rsidP="00DE02EB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DE02EB" w:rsidRDefault="001A302D" w:rsidP="00DE02E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DE02EB">
        <w:rPr>
          <w:shd w:val="clear" w:color="auto" w:fill="FFFFFF"/>
        </w:rPr>
        <w:t xml:space="preserve">Проект межевания территории, ограниченной </w:t>
      </w:r>
      <w:r w:rsidR="00775C1D" w:rsidRPr="00DE02EB">
        <w:t>ул. </w:t>
      </w:r>
      <w:r w:rsidR="00AF749E" w:rsidRPr="00DE02EB">
        <w:t xml:space="preserve">Манежная Большая, </w:t>
      </w:r>
      <w:r w:rsidR="00775C1D" w:rsidRPr="00DE02EB">
        <w:t>ул. </w:t>
      </w:r>
      <w:r w:rsidR="00AF749E" w:rsidRPr="00DE02EB">
        <w:t xml:space="preserve">Манежная Малая, </w:t>
      </w:r>
      <w:r w:rsidR="00775C1D" w:rsidRPr="00DE02EB">
        <w:t>ул. </w:t>
      </w:r>
      <w:r w:rsidR="00AF749E" w:rsidRPr="00DE02EB">
        <w:t xml:space="preserve">Степана Разина, </w:t>
      </w:r>
      <w:r w:rsidR="00775C1D" w:rsidRPr="00DE02EB">
        <w:t>ул. </w:t>
      </w:r>
      <w:r w:rsidR="00AF749E" w:rsidRPr="00DE02EB">
        <w:t xml:space="preserve">Пятницкого, </w:t>
      </w:r>
      <w:r w:rsidR="00775C1D" w:rsidRPr="00DE02EB">
        <w:t>ул. </w:t>
      </w:r>
      <w:r w:rsidR="00AF749E" w:rsidRPr="00DE02EB">
        <w:t xml:space="preserve">20-летия ВЛКСМ, </w:t>
      </w:r>
      <w:r w:rsidR="00775C1D" w:rsidRPr="00DE02EB">
        <w:t>ул. </w:t>
      </w:r>
      <w:r w:rsidR="00AF749E" w:rsidRPr="00DE02EB">
        <w:t xml:space="preserve">Художника </w:t>
      </w:r>
      <w:proofErr w:type="spellStart"/>
      <w:r w:rsidR="00AF749E" w:rsidRPr="00DE02EB">
        <w:t>Бучкури</w:t>
      </w:r>
      <w:proofErr w:type="spellEnd"/>
      <w:r w:rsidR="00AF749E" w:rsidRPr="00DE02EB">
        <w:t xml:space="preserve">, </w:t>
      </w:r>
      <w:r w:rsidR="00775C1D" w:rsidRPr="00DE02EB">
        <w:t>ул. </w:t>
      </w:r>
      <w:r w:rsidR="00AF749E" w:rsidRPr="00DE02EB">
        <w:t xml:space="preserve">25 Октября, </w:t>
      </w:r>
      <w:r w:rsidR="00775C1D" w:rsidRPr="00DE02EB">
        <w:t>ул. </w:t>
      </w:r>
      <w:r w:rsidR="00AF749E" w:rsidRPr="00DE02EB">
        <w:t>Театральная,</w:t>
      </w:r>
      <w:r w:rsidR="00775C1D" w:rsidRPr="00DE02EB">
        <w:t xml:space="preserve"> ул. </w:t>
      </w:r>
      <w:proofErr w:type="spellStart"/>
      <w:r w:rsidR="00AF749E" w:rsidRPr="00DE02EB">
        <w:t>Чернавская</w:t>
      </w:r>
      <w:proofErr w:type="spellEnd"/>
      <w:r w:rsidR="00AF749E" w:rsidRPr="00DE02EB">
        <w:t xml:space="preserve"> Большая, </w:t>
      </w:r>
      <w:r w:rsidR="00775C1D" w:rsidRPr="00DE02EB">
        <w:t>пер. </w:t>
      </w:r>
      <w:r w:rsidR="00AF749E" w:rsidRPr="00DE02EB">
        <w:t xml:space="preserve">Фабричный </w:t>
      </w:r>
      <w:r w:rsidRPr="00DE02EB">
        <w:rPr>
          <w:shd w:val="clear" w:color="auto" w:fill="FFFFFF"/>
        </w:rPr>
        <w:t>в городском округе город Воронеж, разработан на основании м</w:t>
      </w:r>
      <w:r w:rsidR="00AF749E" w:rsidRPr="00DE02EB">
        <w:rPr>
          <w:shd w:val="clear" w:color="auto" w:fill="FFFFFF"/>
        </w:rPr>
        <w:t>униципального контракта от 27</w:t>
      </w:r>
      <w:r w:rsidR="00BF1B0B" w:rsidRPr="00DE02EB">
        <w:rPr>
          <w:shd w:val="clear" w:color="auto" w:fill="FFFFFF"/>
        </w:rPr>
        <w:t>.10.2021</w:t>
      </w:r>
      <w:r w:rsidR="00775C1D" w:rsidRPr="00DE02EB">
        <w:rPr>
          <w:shd w:val="clear" w:color="auto" w:fill="FFFFFF"/>
        </w:rPr>
        <w:t xml:space="preserve"> </w:t>
      </w:r>
      <w:r w:rsidR="00775C1D" w:rsidRPr="00DE02EB">
        <w:t>№ </w:t>
      </w:r>
      <w:r w:rsidR="00AF749E" w:rsidRPr="00DE02EB">
        <w:t>21</w:t>
      </w:r>
      <w:r w:rsidRPr="00DE02EB">
        <w:t xml:space="preserve">/ПМТ, </w:t>
      </w:r>
      <w:r w:rsidRPr="00DE02EB">
        <w:rPr>
          <w:shd w:val="clear" w:color="auto" w:fill="FFFFFF"/>
        </w:rPr>
        <w:t xml:space="preserve">технического задания к данному контракту, </w:t>
      </w:r>
      <w:r w:rsidRPr="00DE02EB">
        <w:t>постановления администрации городского округа город Воронеж</w:t>
      </w:r>
      <w:r w:rsidR="00AF749E" w:rsidRPr="00DE02EB">
        <w:t xml:space="preserve"> от 16</w:t>
      </w:r>
      <w:r w:rsidRPr="00DE02EB">
        <w:t>.0</w:t>
      </w:r>
      <w:r w:rsidR="00AF749E" w:rsidRPr="00DE02EB">
        <w:t>7.2021</w:t>
      </w:r>
      <w:r w:rsidRPr="00DE02EB">
        <w:t xml:space="preserve"> </w:t>
      </w:r>
      <w:r w:rsidR="00775C1D" w:rsidRPr="00DE02EB">
        <w:t>№ </w:t>
      </w:r>
      <w:r w:rsidRPr="00DE02EB">
        <w:t>7</w:t>
      </w:r>
      <w:r w:rsidR="00AF749E" w:rsidRPr="00DE02EB">
        <w:t>0</w:t>
      </w:r>
      <w:r w:rsidRPr="00DE02EB">
        <w:t>0 «О</w:t>
      </w:r>
      <w:proofErr w:type="gramEnd"/>
      <w:r w:rsidRPr="00DE02EB">
        <w:t xml:space="preserve"> </w:t>
      </w:r>
      <w:proofErr w:type="gramStart"/>
      <w:r w:rsidRPr="00DE02EB">
        <w:t>подготовке проекта межевания территории, ограниченной</w:t>
      </w:r>
      <w:r w:rsidR="00AF749E" w:rsidRPr="00DE02EB">
        <w:t xml:space="preserve"> </w:t>
      </w:r>
      <w:r w:rsidR="00775C1D" w:rsidRPr="00DE02EB">
        <w:t>ул. </w:t>
      </w:r>
      <w:r w:rsidR="00AF749E" w:rsidRPr="00DE02EB">
        <w:t xml:space="preserve">Манежная Большая, </w:t>
      </w:r>
      <w:r w:rsidR="00775C1D" w:rsidRPr="00DE02EB">
        <w:t>ул. </w:t>
      </w:r>
      <w:r w:rsidR="00AF749E" w:rsidRPr="00DE02EB">
        <w:t xml:space="preserve">Манежная Малая, </w:t>
      </w:r>
      <w:r w:rsidR="00775C1D" w:rsidRPr="00DE02EB">
        <w:t>ул. </w:t>
      </w:r>
      <w:r w:rsidR="00AF749E" w:rsidRPr="00DE02EB">
        <w:t xml:space="preserve">Степана Разина, </w:t>
      </w:r>
      <w:r w:rsidR="00775C1D" w:rsidRPr="00DE02EB">
        <w:t>ул. </w:t>
      </w:r>
      <w:r w:rsidR="00AF749E" w:rsidRPr="00DE02EB">
        <w:t>Пятницкого,</w:t>
      </w:r>
      <w:r w:rsidR="00DE02EB" w:rsidRPr="00DE02EB">
        <w:br/>
      </w:r>
      <w:r w:rsidR="00775C1D" w:rsidRPr="00DE02EB">
        <w:t>ул. </w:t>
      </w:r>
      <w:r w:rsidR="00AF749E" w:rsidRPr="00DE02EB">
        <w:t xml:space="preserve">20-летия ВЛКСМ, </w:t>
      </w:r>
      <w:r w:rsidR="00775C1D" w:rsidRPr="00DE02EB">
        <w:t>ул. </w:t>
      </w:r>
      <w:r w:rsidR="00AF749E" w:rsidRPr="00DE02EB">
        <w:t xml:space="preserve">Художника </w:t>
      </w:r>
      <w:proofErr w:type="spellStart"/>
      <w:r w:rsidR="00AF749E" w:rsidRPr="00DE02EB">
        <w:t>Бучкури</w:t>
      </w:r>
      <w:proofErr w:type="spellEnd"/>
      <w:r w:rsidR="00AF749E" w:rsidRPr="00DE02EB">
        <w:t xml:space="preserve">, </w:t>
      </w:r>
      <w:r w:rsidR="00775C1D" w:rsidRPr="00DE02EB">
        <w:t>ул. </w:t>
      </w:r>
      <w:r w:rsidR="00AF749E" w:rsidRPr="00DE02EB">
        <w:t>25 Октября,</w:t>
      </w:r>
      <w:r w:rsidR="00775C1D" w:rsidRPr="00DE02EB">
        <w:t xml:space="preserve"> ул. </w:t>
      </w:r>
      <w:r w:rsidR="00AF749E" w:rsidRPr="00DE02EB">
        <w:t>Теа</w:t>
      </w:r>
      <w:r w:rsidR="00160C41" w:rsidRPr="00DE02EB">
        <w:t xml:space="preserve">тральная, </w:t>
      </w:r>
      <w:r w:rsidR="00775C1D" w:rsidRPr="00DE02EB">
        <w:t>ул. </w:t>
      </w:r>
      <w:proofErr w:type="spellStart"/>
      <w:r w:rsidR="00AF749E" w:rsidRPr="00DE02EB">
        <w:t>Чернавская</w:t>
      </w:r>
      <w:proofErr w:type="spellEnd"/>
      <w:r w:rsidR="00AF749E" w:rsidRPr="00DE02EB">
        <w:t xml:space="preserve"> Большая, </w:t>
      </w:r>
      <w:r w:rsidR="00775C1D" w:rsidRPr="00DE02EB">
        <w:t>пер. </w:t>
      </w:r>
      <w:r w:rsidR="00AF749E" w:rsidRPr="00DE02EB">
        <w:t xml:space="preserve">Фабричный </w:t>
      </w:r>
      <w:r w:rsidRPr="00DE02EB">
        <w:t xml:space="preserve">в городском округе город Воронеж», </w:t>
      </w:r>
      <w:r w:rsidRPr="00DE02EB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775C1D" w:rsidRPr="00DE02EB">
        <w:rPr>
          <w:shd w:val="clear" w:color="auto" w:fill="FFFFFF"/>
        </w:rPr>
        <w:t>№ </w:t>
      </w:r>
      <w:r w:rsidRPr="00DE02EB">
        <w:rPr>
          <w:shd w:val="clear" w:color="auto" w:fill="FFFFFF"/>
        </w:rPr>
        <w:t>137-</w:t>
      </w:r>
      <w:r w:rsidRPr="00DE02EB">
        <w:rPr>
          <w:shd w:val="clear" w:color="auto" w:fill="FFFFFF"/>
          <w:lang w:val="en-US"/>
        </w:rPr>
        <w:t>V</w:t>
      </w:r>
      <w:r w:rsidRPr="00DE02EB">
        <w:rPr>
          <w:shd w:val="clear" w:color="auto" w:fill="FFFFFF"/>
        </w:rPr>
        <w:t xml:space="preserve"> «Об утверждении Генерального плана городского</w:t>
      </w:r>
      <w:proofErr w:type="gramEnd"/>
      <w:r w:rsidRPr="00DE02EB">
        <w:rPr>
          <w:shd w:val="clear" w:color="auto" w:fill="FFFFFF"/>
        </w:rPr>
        <w:t xml:space="preserve"> </w:t>
      </w:r>
      <w:proofErr w:type="gramStart"/>
      <w:r w:rsidRPr="00DE02EB">
        <w:rPr>
          <w:shd w:val="clear" w:color="auto" w:fill="FFFFFF"/>
        </w:rPr>
        <w:t xml:space="preserve">округа город Воронеж на 2021−2041 годы» (далее – Генеральный план), </w:t>
      </w:r>
      <w:r w:rsidR="00AD52FF" w:rsidRPr="00DE02EB">
        <w:rPr>
          <w:shd w:val="clear" w:color="auto" w:fill="FFFFFF"/>
        </w:rPr>
        <w:t>Правил землепользования и застройки городского округа город Воронеж, утвержденных решением Воронежской городской Думы от 25.12.2009</w:t>
      </w:r>
      <w:r w:rsidR="00DE02EB" w:rsidRPr="00DE02EB">
        <w:rPr>
          <w:shd w:val="clear" w:color="auto" w:fill="FFFFFF"/>
        </w:rPr>
        <w:br/>
      </w:r>
      <w:r w:rsidR="00775C1D" w:rsidRPr="00DE02EB">
        <w:rPr>
          <w:shd w:val="clear" w:color="auto" w:fill="FFFFFF"/>
        </w:rPr>
        <w:t>№ </w:t>
      </w:r>
      <w:r w:rsidR="00AD52FF" w:rsidRPr="00DE02EB">
        <w:rPr>
          <w:shd w:val="clear" w:color="auto" w:fill="FFFFFF"/>
        </w:rPr>
        <w:t>384-II «Об утверждении</w:t>
      </w:r>
      <w:r w:rsidR="00775C1D" w:rsidRPr="00DE02EB">
        <w:rPr>
          <w:shd w:val="clear" w:color="auto" w:fill="FFFFFF"/>
        </w:rPr>
        <w:t xml:space="preserve"> </w:t>
      </w:r>
      <w:r w:rsidR="00AD52FF" w:rsidRPr="00DE02EB">
        <w:rPr>
          <w:shd w:val="clear" w:color="auto" w:fill="FFFFFF"/>
        </w:rPr>
        <w:t>Правил землепользования и застройки городского округа город Воронеж» (далее – Правил</w:t>
      </w:r>
      <w:r w:rsidR="009470B8" w:rsidRPr="00DE02EB">
        <w:rPr>
          <w:shd w:val="clear" w:color="auto" w:fill="FFFFFF"/>
        </w:rPr>
        <w:t>а</w:t>
      </w:r>
      <w:r w:rsidR="00AD52FF" w:rsidRPr="00DE02EB">
        <w:rPr>
          <w:shd w:val="clear" w:color="auto" w:fill="FFFFFF"/>
        </w:rPr>
        <w:t xml:space="preserve"> землепользования и застройки), </w:t>
      </w:r>
      <w:r w:rsidR="00160C41" w:rsidRPr="00DE02EB">
        <w:rPr>
          <w:shd w:val="clear" w:color="auto" w:fill="FFFFFF"/>
        </w:rPr>
        <w:t>в соответствии с классификатором видов разрешенного использования земельных участков, утвержденны</w:t>
      </w:r>
      <w:r w:rsidR="00826507">
        <w:rPr>
          <w:shd w:val="clear" w:color="auto" w:fill="FFFFFF"/>
        </w:rPr>
        <w:t>м</w:t>
      </w:r>
      <w:r w:rsidR="00160C41" w:rsidRPr="00DE02EB">
        <w:rPr>
          <w:shd w:val="clear" w:color="auto" w:fill="FFFFFF"/>
        </w:rPr>
        <w:t xml:space="preserve"> </w:t>
      </w:r>
      <w:r w:rsidR="006F0FBD" w:rsidRPr="00DE02EB">
        <w:rPr>
          <w:rFonts w:eastAsia="Calibri"/>
          <w:bCs/>
          <w:lang w:eastAsia="en-US"/>
        </w:rPr>
        <w:t>приказом Федеральной службы государственной регистрации, кадастра и картографии от</w:t>
      </w:r>
      <w:proofErr w:type="gramEnd"/>
      <w:r w:rsidR="006F0FBD" w:rsidRPr="00DE02EB">
        <w:rPr>
          <w:rFonts w:eastAsia="Calibri"/>
          <w:bCs/>
          <w:lang w:eastAsia="en-US"/>
        </w:rPr>
        <w:t xml:space="preserve"> 10.11.2020 </w:t>
      </w:r>
      <w:r w:rsidR="00775C1D" w:rsidRPr="00DE02EB">
        <w:rPr>
          <w:rFonts w:eastAsia="Calibri"/>
          <w:bCs/>
          <w:lang w:eastAsia="en-US"/>
        </w:rPr>
        <w:t>№ </w:t>
      </w:r>
      <w:proofErr w:type="gramStart"/>
      <w:r w:rsidR="006F0FBD" w:rsidRPr="00DE02EB">
        <w:rPr>
          <w:rFonts w:eastAsia="Calibri"/>
          <w:bCs/>
          <w:lang w:eastAsia="en-US"/>
        </w:rPr>
        <w:t>П</w:t>
      </w:r>
      <w:proofErr w:type="gramEnd"/>
      <w:r w:rsidR="006F0FBD" w:rsidRPr="00DE02EB">
        <w:rPr>
          <w:rFonts w:eastAsia="Calibri"/>
          <w:bCs/>
          <w:lang w:eastAsia="en-US"/>
        </w:rPr>
        <w:t xml:space="preserve">/0412 «Об утверждении классификатора видов разрешенного использования земельных участков» (далее – Классификатор), </w:t>
      </w:r>
      <w:r w:rsidR="00AD52FF" w:rsidRPr="00DE02EB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DE02EB" w:rsidRDefault="00434FC1" w:rsidP="00DE02EB">
      <w:pPr>
        <w:pStyle w:val="Standard"/>
        <w:spacing w:line="360" w:lineRule="auto"/>
        <w:ind w:firstLine="709"/>
        <w:jc w:val="both"/>
      </w:pPr>
      <w:r w:rsidRPr="00DE02EB">
        <w:t xml:space="preserve">В соответствии с ч. 2 ст. </w:t>
      </w:r>
      <w:r w:rsidR="00AF749E" w:rsidRPr="00DE02EB">
        <w:t xml:space="preserve">43 Градостроительного кодекса </w:t>
      </w:r>
      <w:r w:rsidRPr="00DE02EB">
        <w:t>Р</w:t>
      </w:r>
      <w:r w:rsidR="004E6D53" w:rsidRPr="00DE02EB">
        <w:t xml:space="preserve">оссийской </w:t>
      </w:r>
      <w:r w:rsidRPr="00DE02EB">
        <w:t>Ф</w:t>
      </w:r>
      <w:r w:rsidR="004E6D53" w:rsidRPr="00DE02EB">
        <w:t>едерации</w:t>
      </w:r>
      <w:r w:rsidRPr="00DE02EB">
        <w:t xml:space="preserve"> подготовка проекта межеван</w:t>
      </w:r>
      <w:r w:rsidR="001F7BEC" w:rsidRPr="00DE02EB">
        <w:t>ия территории осуществляется</w:t>
      </w:r>
      <w:r w:rsidRPr="00DE02EB">
        <w:t>:</w:t>
      </w:r>
    </w:p>
    <w:p w:rsidR="00362CDB" w:rsidRPr="00DE02EB" w:rsidRDefault="00362CDB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 w:rsidRPr="00DE02EB">
        <w:rPr>
          <w:sz w:val="28"/>
          <w:szCs w:val="28"/>
        </w:rPr>
        <w:t> </w:t>
      </w:r>
      <w:r w:rsidR="001F7BEC" w:rsidRPr="00DE02EB">
        <w:rPr>
          <w:sz w:val="28"/>
          <w:szCs w:val="28"/>
        </w:rPr>
        <w:t xml:space="preserve">для </w:t>
      </w:r>
      <w:r w:rsidR="00434FC1" w:rsidRPr="00DE02EB">
        <w:rPr>
          <w:sz w:val="28"/>
          <w:szCs w:val="28"/>
        </w:rPr>
        <w:t>определения местоположения границ образуемых и</w:t>
      </w:r>
      <w:r w:rsidRPr="00DE02EB">
        <w:rPr>
          <w:sz w:val="28"/>
          <w:szCs w:val="28"/>
        </w:rPr>
        <w:t xml:space="preserve"> изменяемых земельных участков;</w:t>
      </w:r>
    </w:p>
    <w:p w:rsidR="00434FC1" w:rsidRPr="00DE02EB" w:rsidRDefault="00362CDB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DE02EB">
        <w:rPr>
          <w:sz w:val="28"/>
          <w:szCs w:val="28"/>
        </w:rPr>
        <w:t>-</w:t>
      </w:r>
      <w:r w:rsidR="00DE02EB" w:rsidRPr="00DE02EB">
        <w:rPr>
          <w:sz w:val="28"/>
          <w:szCs w:val="28"/>
        </w:rPr>
        <w:t> </w:t>
      </w:r>
      <w:r w:rsidR="001F7BEC" w:rsidRPr="00DE02EB">
        <w:rPr>
          <w:sz w:val="28"/>
          <w:szCs w:val="28"/>
        </w:rPr>
        <w:t xml:space="preserve">для </w:t>
      </w:r>
      <w:r w:rsidR="00434FC1" w:rsidRPr="00DE02EB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DE02EB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DE02EB" w:rsidRDefault="00434FC1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Согласно ч. 4 ст. 41 Градостроительного кодекса Р</w:t>
      </w:r>
      <w:r w:rsidR="000C3921" w:rsidRPr="00DE02EB">
        <w:rPr>
          <w:sz w:val="28"/>
          <w:szCs w:val="28"/>
        </w:rPr>
        <w:t xml:space="preserve">оссийской </w:t>
      </w:r>
      <w:r w:rsidRPr="00DE02EB">
        <w:rPr>
          <w:sz w:val="28"/>
          <w:szCs w:val="28"/>
        </w:rPr>
        <w:t>Ф</w:t>
      </w:r>
      <w:r w:rsidR="000C3921" w:rsidRPr="00DE02EB">
        <w:rPr>
          <w:sz w:val="28"/>
          <w:szCs w:val="28"/>
        </w:rPr>
        <w:t>едерации</w:t>
      </w:r>
      <w:r w:rsidRPr="00DE02EB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DE02EB" w:rsidRDefault="00AD52FF" w:rsidP="00DE02E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DE02EB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DE02EB">
        <w:rPr>
          <w:shd w:val="clear" w:color="auto" w:fill="FFFFFF"/>
        </w:rPr>
        <w:t>й п</w:t>
      </w:r>
      <w:r w:rsidRPr="00DE02EB">
        <w:rPr>
          <w:shd w:val="clear" w:color="auto" w:fill="FFFFFF"/>
        </w:rPr>
        <w:t>равилами землепользования и застройки</w:t>
      </w:r>
      <w:r w:rsidR="0069338C" w:rsidRPr="00DE02EB">
        <w:rPr>
          <w:shd w:val="clear" w:color="auto" w:fill="FFFFFF"/>
        </w:rPr>
        <w:t xml:space="preserve"> </w:t>
      </w:r>
      <w:r w:rsidRPr="00DE02EB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DE02EB">
        <w:rPr>
          <w:shd w:val="clear" w:color="auto" w:fill="FFFFFF"/>
        </w:rPr>
        <w:t xml:space="preserve">ирования муниципального района, </w:t>
      </w:r>
      <w:r w:rsidRPr="00DE02EB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DE02EB" w:rsidRDefault="00AD52FF" w:rsidP="00DE02E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E02EB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AF749E" w:rsidRPr="00DE02EB" w:rsidRDefault="00D97197" w:rsidP="00DE02EB">
      <w:pPr>
        <w:pStyle w:val="Standard"/>
        <w:spacing w:line="360" w:lineRule="auto"/>
        <w:ind w:firstLine="709"/>
        <w:jc w:val="both"/>
      </w:pPr>
      <w:proofErr w:type="gramStart"/>
      <w:r w:rsidRPr="00DE02EB">
        <w:t>Рассматриваемая</w:t>
      </w:r>
      <w:r w:rsidR="00565004" w:rsidRPr="00DE02EB">
        <w:t xml:space="preserve"> территори</w:t>
      </w:r>
      <w:r w:rsidRPr="00DE02EB">
        <w:t xml:space="preserve">я площадью </w:t>
      </w:r>
      <w:r w:rsidR="00AF749E" w:rsidRPr="00DE02EB">
        <w:t>24,9</w:t>
      </w:r>
      <w:r w:rsidR="00306B7E" w:rsidRPr="00DE02EB">
        <w:t xml:space="preserve"> га</w:t>
      </w:r>
      <w:r w:rsidRPr="00DE02EB">
        <w:t xml:space="preserve"> </w:t>
      </w:r>
      <w:r w:rsidR="00623B25" w:rsidRPr="00DE02EB">
        <w:t xml:space="preserve">расположена </w:t>
      </w:r>
      <w:r w:rsidR="00ED5423" w:rsidRPr="00DE02EB">
        <w:t xml:space="preserve">в </w:t>
      </w:r>
      <w:r w:rsidR="00AF749E" w:rsidRPr="00DE02EB">
        <w:t xml:space="preserve">Центральном </w:t>
      </w:r>
      <w:r w:rsidR="00C144E4" w:rsidRPr="00DE02EB">
        <w:t xml:space="preserve">районе </w:t>
      </w:r>
      <w:r w:rsidR="00ED5423" w:rsidRPr="00DE02EB">
        <w:t>городского округа город Воронеж</w:t>
      </w:r>
      <w:r w:rsidR="00C144E4" w:rsidRPr="00DE02EB">
        <w:t xml:space="preserve"> </w:t>
      </w:r>
      <w:r w:rsidR="00ED5423" w:rsidRPr="00DE02EB">
        <w:t>в границах</w:t>
      </w:r>
      <w:r w:rsidR="00775C1D" w:rsidRPr="00DE02EB">
        <w:t xml:space="preserve"> ул. </w:t>
      </w:r>
      <w:r w:rsidR="00AF749E" w:rsidRPr="00DE02EB">
        <w:t xml:space="preserve">Манежная Большая, </w:t>
      </w:r>
      <w:r w:rsidR="00775C1D" w:rsidRPr="00DE02EB">
        <w:t>ул. </w:t>
      </w:r>
      <w:r w:rsidR="00AF749E" w:rsidRPr="00DE02EB">
        <w:t xml:space="preserve">Манежная Малая, </w:t>
      </w:r>
      <w:r w:rsidR="00775C1D" w:rsidRPr="00DE02EB">
        <w:t>ул. </w:t>
      </w:r>
      <w:r w:rsidR="00AF749E" w:rsidRPr="00DE02EB">
        <w:t>Степана Разина,</w:t>
      </w:r>
      <w:r w:rsidR="00775C1D" w:rsidRPr="00DE02EB">
        <w:t xml:space="preserve"> ул. </w:t>
      </w:r>
      <w:r w:rsidR="00AF749E" w:rsidRPr="00DE02EB">
        <w:t xml:space="preserve">Пятницкого, </w:t>
      </w:r>
      <w:r w:rsidR="00775C1D" w:rsidRPr="00DE02EB">
        <w:t>ул. </w:t>
      </w:r>
      <w:r w:rsidR="00AF749E" w:rsidRPr="00DE02EB">
        <w:t xml:space="preserve">20-летия ВЛКСМ, </w:t>
      </w:r>
      <w:r w:rsidR="00775C1D" w:rsidRPr="00DE02EB">
        <w:t>ул. </w:t>
      </w:r>
      <w:r w:rsidR="00AF749E" w:rsidRPr="00DE02EB">
        <w:t xml:space="preserve">Художника </w:t>
      </w:r>
      <w:proofErr w:type="spellStart"/>
      <w:r w:rsidR="00AF749E" w:rsidRPr="00DE02EB">
        <w:t>Бучкури</w:t>
      </w:r>
      <w:proofErr w:type="spellEnd"/>
      <w:r w:rsidR="00AF749E" w:rsidRPr="00DE02EB">
        <w:t>,</w:t>
      </w:r>
      <w:r w:rsidR="00775C1D" w:rsidRPr="00DE02EB">
        <w:t xml:space="preserve"> ул. </w:t>
      </w:r>
      <w:r w:rsidR="00AF749E" w:rsidRPr="00DE02EB">
        <w:t>25</w:t>
      </w:r>
      <w:r w:rsidR="00DE02EB" w:rsidRPr="00DE02EB">
        <w:t> </w:t>
      </w:r>
      <w:r w:rsidR="00AF749E" w:rsidRPr="00DE02EB">
        <w:t xml:space="preserve">Октября, </w:t>
      </w:r>
      <w:r w:rsidR="00775C1D" w:rsidRPr="00DE02EB">
        <w:t>ул. </w:t>
      </w:r>
      <w:r w:rsidR="00AF749E" w:rsidRPr="00DE02EB">
        <w:t xml:space="preserve">Театральная, </w:t>
      </w:r>
      <w:r w:rsidR="00775C1D" w:rsidRPr="00DE02EB">
        <w:t>ул. </w:t>
      </w:r>
      <w:proofErr w:type="spellStart"/>
      <w:r w:rsidR="00AF749E" w:rsidRPr="00DE02EB">
        <w:t>Чернавская</w:t>
      </w:r>
      <w:proofErr w:type="spellEnd"/>
      <w:r w:rsidR="00AF749E" w:rsidRPr="00DE02EB">
        <w:t xml:space="preserve"> Большая, </w:t>
      </w:r>
      <w:r w:rsidR="00775C1D" w:rsidRPr="00DE02EB">
        <w:t>пер. </w:t>
      </w:r>
      <w:r w:rsidR="00AF749E" w:rsidRPr="00DE02EB">
        <w:t>Фабричный.</w:t>
      </w:r>
      <w:proofErr w:type="gramEnd"/>
    </w:p>
    <w:p w:rsidR="006137F8" w:rsidRPr="00DE02EB" w:rsidRDefault="006137F8" w:rsidP="00DE02EB">
      <w:pPr>
        <w:pStyle w:val="Standard"/>
        <w:spacing w:line="360" w:lineRule="auto"/>
        <w:ind w:firstLine="709"/>
        <w:jc w:val="both"/>
      </w:pPr>
      <w:r w:rsidRPr="00DE02EB">
        <w:t>Согласно Генеральному плану рассматриваемая территория расположена в следующих функциональных зонах:</w:t>
      </w:r>
    </w:p>
    <w:p w:rsidR="006137F8" w:rsidRPr="00DE02EB" w:rsidRDefault="006137F8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="00F83098" w:rsidRPr="00DE02EB">
        <w:t>общественно-деловой зоне</w:t>
      </w:r>
      <w:r w:rsidRPr="00DE02EB">
        <w:t>;</w:t>
      </w:r>
    </w:p>
    <w:p w:rsidR="006137F8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зоне</w:t>
      </w:r>
      <w:r w:rsidR="00F83098" w:rsidRPr="00DE02EB">
        <w:t xml:space="preserve"> застройки малоэтажными жилыми домами (до 4 этажей, включая </w:t>
      </w:r>
      <w:proofErr w:type="gramStart"/>
      <w:r w:rsidR="00F83098" w:rsidRPr="00DE02EB">
        <w:t>мансардный</w:t>
      </w:r>
      <w:proofErr w:type="gramEnd"/>
      <w:r w:rsidR="00F83098" w:rsidRPr="00DE02EB">
        <w:t>).</w:t>
      </w:r>
    </w:p>
    <w:p w:rsidR="006E5DFF" w:rsidRPr="00DE02EB" w:rsidRDefault="00907139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Согласно Правил</w:t>
      </w:r>
      <w:r w:rsidR="00297BB8" w:rsidRPr="00DE02EB">
        <w:rPr>
          <w:sz w:val="28"/>
          <w:szCs w:val="28"/>
        </w:rPr>
        <w:t>ам</w:t>
      </w:r>
      <w:r w:rsidRPr="00DE02EB">
        <w:rPr>
          <w:sz w:val="28"/>
          <w:szCs w:val="28"/>
        </w:rPr>
        <w:t xml:space="preserve"> землепользования и застройки </w:t>
      </w:r>
      <w:r w:rsidR="00B11E16" w:rsidRPr="00DE02EB">
        <w:rPr>
          <w:sz w:val="28"/>
          <w:szCs w:val="28"/>
        </w:rPr>
        <w:t>проектируемая</w:t>
      </w:r>
      <w:r w:rsidR="00B11E16" w:rsidRPr="00DE02EB">
        <w:rPr>
          <w:color w:val="FF0000"/>
          <w:sz w:val="28"/>
          <w:szCs w:val="28"/>
        </w:rPr>
        <w:t xml:space="preserve"> </w:t>
      </w:r>
      <w:r w:rsidRPr="00DE02EB">
        <w:rPr>
          <w:sz w:val="28"/>
          <w:szCs w:val="28"/>
        </w:rPr>
        <w:t>территория располож</w:t>
      </w:r>
      <w:r w:rsidR="00E56F5B" w:rsidRPr="00DE02EB">
        <w:rPr>
          <w:sz w:val="28"/>
          <w:szCs w:val="28"/>
        </w:rPr>
        <w:t xml:space="preserve">ена в </w:t>
      </w:r>
      <w:r w:rsidR="006E5DFF" w:rsidRPr="00DE02EB">
        <w:rPr>
          <w:sz w:val="28"/>
          <w:szCs w:val="28"/>
        </w:rPr>
        <w:t xml:space="preserve">следующих </w:t>
      </w:r>
      <w:r w:rsidR="00E56F5B" w:rsidRPr="00DE02EB">
        <w:rPr>
          <w:sz w:val="28"/>
          <w:szCs w:val="28"/>
        </w:rPr>
        <w:t>территориальн</w:t>
      </w:r>
      <w:r w:rsidR="006E5DFF" w:rsidRPr="00DE02EB">
        <w:rPr>
          <w:sz w:val="28"/>
          <w:szCs w:val="28"/>
        </w:rPr>
        <w:t>ых</w:t>
      </w:r>
      <w:r w:rsidR="00E56F5B" w:rsidRPr="00DE02EB">
        <w:rPr>
          <w:sz w:val="28"/>
          <w:szCs w:val="28"/>
        </w:rPr>
        <w:t xml:space="preserve"> зон</w:t>
      </w:r>
      <w:r w:rsidR="006E5DFF" w:rsidRPr="00DE02EB">
        <w:rPr>
          <w:sz w:val="28"/>
          <w:szCs w:val="28"/>
        </w:rPr>
        <w:t>ах:</w:t>
      </w:r>
    </w:p>
    <w:p w:rsidR="00C006AB" w:rsidRPr="00DE02EB" w:rsidRDefault="00160C41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 w:rsidRP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Ж</w:t>
      </w:r>
      <w:proofErr w:type="gramStart"/>
      <w:r w:rsidR="00C006AB" w:rsidRPr="00DE02EB">
        <w:rPr>
          <w:sz w:val="28"/>
          <w:szCs w:val="28"/>
        </w:rPr>
        <w:t>2</w:t>
      </w:r>
      <w:proofErr w:type="gramEnd"/>
      <w:r w:rsidR="006137F8" w:rsidRPr="00DE02EB">
        <w:rPr>
          <w:sz w:val="28"/>
          <w:szCs w:val="28"/>
        </w:rPr>
        <w:t xml:space="preserve"> «</w:t>
      </w:r>
      <w:r w:rsidR="00C006AB" w:rsidRPr="00DE02EB">
        <w:rPr>
          <w:rFonts w:eastAsia="Lucida Sans Unicode"/>
          <w:kern w:val="0"/>
          <w:sz w:val="28"/>
          <w:szCs w:val="28"/>
        </w:rPr>
        <w:t>Зона малоэтажной смешанной застройки</w:t>
      </w:r>
      <w:r w:rsidR="006137F8" w:rsidRPr="00DE02EB">
        <w:rPr>
          <w:sz w:val="28"/>
          <w:szCs w:val="28"/>
        </w:rPr>
        <w:t xml:space="preserve">». Зона </w:t>
      </w:r>
      <w:r w:rsidR="00C006AB" w:rsidRPr="00DE02EB">
        <w:rPr>
          <w:rFonts w:eastAsia="Lucida Sans Unicode"/>
          <w:kern w:val="0"/>
          <w:sz w:val="28"/>
          <w:szCs w:val="28"/>
        </w:rPr>
        <w:t>выделена для обеспечения условий формирования районов преимущественно малоэтажной застройки с возможным размещением домов средней этажности для создания более компактной и разнообразной жилой среды и в целях формирования переходного масштаба застройки с ограниченным набором услуг местного значения. К застройке в данной зоне предъявляются дополнительные требования и ограничения по условиям охраны объектов культурного наследия ввиду особой архитектурно-градостроительной значимости территории;</w:t>
      </w:r>
    </w:p>
    <w:p w:rsidR="00C006AB" w:rsidRPr="00DE02EB" w:rsidRDefault="00160C41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 w:rsidRP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Ж</w:t>
      </w:r>
      <w:r w:rsidR="00C006AB" w:rsidRPr="00DE02EB">
        <w:rPr>
          <w:sz w:val="28"/>
          <w:szCs w:val="28"/>
        </w:rPr>
        <w:t>5</w:t>
      </w:r>
      <w:r w:rsidR="006137F8" w:rsidRPr="00DE02EB">
        <w:rPr>
          <w:sz w:val="28"/>
          <w:szCs w:val="28"/>
        </w:rPr>
        <w:t xml:space="preserve"> «</w:t>
      </w:r>
      <w:r w:rsidR="00C006AB" w:rsidRPr="00DE02EB">
        <w:rPr>
          <w:rFonts w:eastAsia="Lucida Sans Unicode"/>
          <w:kern w:val="0"/>
          <w:sz w:val="28"/>
          <w:szCs w:val="28"/>
        </w:rPr>
        <w:t xml:space="preserve">Зона </w:t>
      </w:r>
      <w:proofErr w:type="spellStart"/>
      <w:r w:rsidR="00C006AB" w:rsidRPr="00DE02EB">
        <w:rPr>
          <w:rFonts w:eastAsia="Lucida Sans Unicode"/>
          <w:kern w:val="0"/>
          <w:sz w:val="28"/>
          <w:szCs w:val="28"/>
        </w:rPr>
        <w:t>среднеэтажной</w:t>
      </w:r>
      <w:proofErr w:type="spellEnd"/>
      <w:r w:rsidR="00C006AB" w:rsidRPr="00DE02EB">
        <w:rPr>
          <w:rFonts w:eastAsia="Lucida Sans Unicode"/>
          <w:kern w:val="0"/>
          <w:sz w:val="28"/>
          <w:szCs w:val="28"/>
        </w:rPr>
        <w:t xml:space="preserve"> застройки</w:t>
      </w:r>
      <w:r w:rsidR="006137F8" w:rsidRPr="00DE02EB">
        <w:rPr>
          <w:sz w:val="28"/>
          <w:szCs w:val="28"/>
        </w:rPr>
        <w:t xml:space="preserve">». Зона </w:t>
      </w:r>
      <w:r w:rsidR="00C006AB" w:rsidRPr="00DE02EB">
        <w:rPr>
          <w:rFonts w:eastAsia="Lucida Sans Unicode"/>
          <w:kern w:val="0"/>
          <w:sz w:val="28"/>
          <w:szCs w:val="28"/>
        </w:rPr>
        <w:t>выделена для создания условий поддержания специфической историко-архитектурной среды исторической части города, сохранения панорамного силуэта правобережья, а также ландшафтно-градостроительной значимости территории и сохранения равновесия между жилыми и природными территориями;</w:t>
      </w:r>
    </w:p>
    <w:p w:rsidR="00C006AB" w:rsidRPr="00DE02EB" w:rsidRDefault="00160C41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t>-</w:t>
      </w:r>
      <w:r w:rsidR="00DE02EB" w:rsidRPr="00DE02EB">
        <w:t> </w:t>
      </w:r>
      <w:r w:rsidRPr="00DE02EB">
        <w:t>О</w:t>
      </w:r>
      <w:proofErr w:type="gramStart"/>
      <w:r w:rsidR="00C006AB" w:rsidRPr="00DE02EB">
        <w:t>1</w:t>
      </w:r>
      <w:proofErr w:type="gramEnd"/>
      <w:r w:rsidR="00C006AB" w:rsidRPr="00DE02EB">
        <w:t xml:space="preserve"> «</w:t>
      </w:r>
      <w:r w:rsidR="00C006AB" w:rsidRPr="00DE02EB">
        <w:rPr>
          <w:rFonts w:eastAsia="Lucida Sans Unicode"/>
          <w:kern w:val="0"/>
          <w:sz w:val="28"/>
          <w:szCs w:val="28"/>
        </w:rPr>
        <w:t>Многофункциональный общегородской центр»</w:t>
      </w:r>
      <w:r w:rsidRPr="00DE02EB">
        <w:rPr>
          <w:rFonts w:eastAsia="Lucida Sans Unicode"/>
          <w:kern w:val="0"/>
          <w:sz w:val="28"/>
          <w:szCs w:val="28"/>
        </w:rPr>
        <w:t>.</w:t>
      </w:r>
      <w:r w:rsidR="00C006AB" w:rsidRPr="00DE02EB">
        <w:rPr>
          <w:rFonts w:eastAsia="Lucida Sans Unicode"/>
          <w:kern w:val="0"/>
          <w:sz w:val="28"/>
          <w:szCs w:val="28"/>
        </w:rPr>
        <w:t xml:space="preserve"> Зона выделена для обеспечения условий использования и строительства недвижимости на территориях размещения центральных функций, где сочетаются административные, общественные и иные учреждения преимущественно федерального, регионального и общегородского значения, коммерческие учреждения, офисы, жилье, а также здания многофункционального назначения.</w:t>
      </w:r>
    </w:p>
    <w:p w:rsidR="00C006AB" w:rsidRPr="00DE02EB" w:rsidRDefault="00C006AB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rFonts w:eastAsia="Lucida Sans Unicode"/>
          <w:kern w:val="0"/>
          <w:sz w:val="28"/>
          <w:szCs w:val="28"/>
        </w:rPr>
        <w:t>К застройке в данной зоне предъявляются дополнительные требования и ограничения по условиям охраны объектов культурного наследия.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наследия;</w:t>
      </w:r>
    </w:p>
    <w:p w:rsidR="006137F8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О</w:t>
      </w:r>
      <w:proofErr w:type="gramStart"/>
      <w:r w:rsidR="006137F8" w:rsidRPr="00DE02EB">
        <w:t>2</w:t>
      </w:r>
      <w:proofErr w:type="gramEnd"/>
      <w:r w:rsidR="006137F8" w:rsidRPr="00DE02EB">
        <w:t xml:space="preserve"> «Зона обслуживания местного значения». Зона выделена для обеспечения условий формирования местных (локальных) центров городских районов и полосных (линейных) центров вдоль улиц с широким спектром коммерческих и обслуживающих функций, ориентированных на удовлетворение повседневных и периодических потребностей населения;</w:t>
      </w:r>
    </w:p>
    <w:p w:rsidR="00C006AB" w:rsidRPr="00DE02EB" w:rsidRDefault="00160C41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 w:rsidRP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О</w:t>
      </w:r>
      <w:proofErr w:type="gramStart"/>
      <w:r w:rsidR="00C006AB" w:rsidRPr="00DE02EB">
        <w:rPr>
          <w:sz w:val="28"/>
          <w:szCs w:val="28"/>
        </w:rPr>
        <w:t>4</w:t>
      </w:r>
      <w:proofErr w:type="gramEnd"/>
      <w:r w:rsidR="00C006AB" w:rsidRPr="00DE02EB">
        <w:rPr>
          <w:sz w:val="28"/>
          <w:szCs w:val="28"/>
        </w:rPr>
        <w:t xml:space="preserve"> «</w:t>
      </w:r>
      <w:r w:rsidR="00C006AB" w:rsidRPr="00DE02EB">
        <w:rPr>
          <w:rFonts w:eastAsia="Lucida Sans Unicode"/>
          <w:kern w:val="0"/>
          <w:sz w:val="28"/>
          <w:szCs w:val="28"/>
        </w:rPr>
        <w:t>Зона специализированного обслуживания». Цель выделения зон: обеспечение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приведенными видами использования только после получения специальных согласований. Специальные обслуживающие зоны для объектов с большим земельным участком. В зоне</w:t>
      </w:r>
      <w:proofErr w:type="gramStart"/>
      <w:r w:rsidR="00C006AB" w:rsidRPr="00DE02EB">
        <w:rPr>
          <w:rFonts w:eastAsia="Lucida Sans Unicode"/>
          <w:kern w:val="0"/>
          <w:sz w:val="28"/>
          <w:szCs w:val="28"/>
        </w:rPr>
        <w:t xml:space="preserve"> О</w:t>
      </w:r>
      <w:proofErr w:type="gramEnd"/>
      <w:r w:rsidR="00C006AB" w:rsidRPr="00DE02EB">
        <w:rPr>
          <w:rFonts w:eastAsia="Lucida Sans Unicode"/>
          <w:kern w:val="0"/>
          <w:sz w:val="28"/>
          <w:szCs w:val="28"/>
        </w:rPr>
        <w:t xml:space="preserve"> 4 расположены объекты культурного наследия, в том числе отдельные здания и сооружения, ансамбли, усадебные комплексы, мемориальные объекты (приложение</w:t>
      </w:r>
      <w:r w:rsidR="00775C1D" w:rsidRPr="00DE02EB">
        <w:rPr>
          <w:rFonts w:eastAsia="Lucida Sans Unicode"/>
          <w:kern w:val="0"/>
          <w:sz w:val="28"/>
          <w:szCs w:val="28"/>
        </w:rPr>
        <w:t xml:space="preserve"> </w:t>
      </w:r>
      <w:r w:rsidRPr="00DE02EB">
        <w:rPr>
          <w:rFonts w:eastAsia="Lucida Sans Unicode"/>
          <w:kern w:val="0"/>
          <w:sz w:val="28"/>
          <w:szCs w:val="28"/>
        </w:rPr>
        <w:t>к ст.</w:t>
      </w:r>
      <w:r w:rsidR="00DE02EB" w:rsidRPr="00DE02EB">
        <w:rPr>
          <w:rFonts w:eastAsia="Lucida Sans Unicode"/>
          <w:kern w:val="0"/>
          <w:sz w:val="28"/>
          <w:szCs w:val="28"/>
        </w:rPr>
        <w:t> </w:t>
      </w:r>
      <w:r w:rsidRPr="00DE02EB">
        <w:rPr>
          <w:rFonts w:eastAsia="Lucida Sans Unicode"/>
          <w:kern w:val="0"/>
          <w:sz w:val="28"/>
          <w:szCs w:val="28"/>
        </w:rPr>
        <w:t xml:space="preserve">21), </w:t>
      </w:r>
      <w:r w:rsidR="00775C1D" w:rsidRPr="00DE02EB">
        <w:rPr>
          <w:rFonts w:eastAsia="Lucida Sans Unicode"/>
          <w:kern w:val="0"/>
          <w:sz w:val="28"/>
          <w:szCs w:val="28"/>
        </w:rPr>
        <w:t>№ </w:t>
      </w:r>
      <w:r w:rsidRPr="00DE02EB">
        <w:rPr>
          <w:rFonts w:eastAsia="Lucida Sans Unicode"/>
          <w:kern w:val="0"/>
          <w:sz w:val="28"/>
          <w:szCs w:val="28"/>
        </w:rPr>
        <w:t>16, 19, 20-</w:t>
      </w:r>
      <w:r w:rsidR="00C006AB" w:rsidRPr="00DE02EB">
        <w:rPr>
          <w:rFonts w:eastAsia="Lucida Sans Unicode"/>
          <w:kern w:val="0"/>
          <w:sz w:val="28"/>
          <w:szCs w:val="28"/>
        </w:rPr>
        <w:t>22, 39, 53, 57, 102, 103, 119, 175, 256, 268, 304а, 304ж, 304з, 304к, 304н, 319;</w:t>
      </w:r>
    </w:p>
    <w:p w:rsidR="006137F8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О</w:t>
      </w:r>
      <w:r w:rsidR="006137F8" w:rsidRPr="00DE02EB">
        <w:t>5 «Зона объектов дошкольного и школьного образования». Зона предназначена для размещения объектов дошкольного, начального общего и среднего (полного) общего образования;</w:t>
      </w:r>
    </w:p>
    <w:p w:rsidR="006137F8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Р</w:t>
      </w:r>
      <w:proofErr w:type="gramStart"/>
      <w:r w:rsidR="006137F8" w:rsidRPr="00DE02EB">
        <w:t>1</w:t>
      </w:r>
      <w:proofErr w:type="gramEnd"/>
      <w:r w:rsidR="006137F8" w:rsidRPr="00DE02EB">
        <w:t xml:space="preserve"> «Озелененные территории общего пользования». Данная зона выделена для обеспечения правовых условий сохранения и использования земельных участков озеленения в целях проведения досуга населения;</w:t>
      </w:r>
    </w:p>
    <w:p w:rsidR="00C006AB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П</w:t>
      </w:r>
      <w:proofErr w:type="gramStart"/>
      <w:r w:rsidR="00C006AB" w:rsidRPr="00DE02EB">
        <w:t>1</w:t>
      </w:r>
      <w:proofErr w:type="gramEnd"/>
      <w:r w:rsidR="00C006AB" w:rsidRPr="00DE02EB">
        <w:t xml:space="preserve"> «Зона промышленных и коммунальных предприятий». Зона выделена для промышленных и производственно-коммунальных предприятий.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 Допускается спектр коммерческих услуг, сопровождающих производственную деятельность;</w:t>
      </w:r>
    </w:p>
    <w:p w:rsidR="006137F8" w:rsidRPr="00DE02EB" w:rsidRDefault="00160C41" w:rsidP="00DE02EB">
      <w:pPr>
        <w:pStyle w:val="Standard"/>
        <w:spacing w:line="360" w:lineRule="auto"/>
        <w:ind w:firstLine="709"/>
        <w:jc w:val="both"/>
      </w:pPr>
      <w:r w:rsidRPr="00DE02EB">
        <w:t>-</w:t>
      </w:r>
      <w:r w:rsidR="00DE02EB" w:rsidRPr="00DE02EB">
        <w:t> </w:t>
      </w:r>
      <w:r w:rsidRPr="00DE02EB">
        <w:t>ИТ</w:t>
      </w:r>
      <w:proofErr w:type="gramStart"/>
      <w:r w:rsidR="006137F8" w:rsidRPr="00DE02EB">
        <w:t>1</w:t>
      </w:r>
      <w:proofErr w:type="gramEnd"/>
      <w:r w:rsidR="006137F8" w:rsidRPr="00DE02EB">
        <w:t xml:space="preserve"> «Городские магистрали и улицы».</w:t>
      </w:r>
    </w:p>
    <w:p w:rsidR="00F90127" w:rsidRPr="00DE02EB" w:rsidRDefault="00F90127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rFonts w:eastAsia="Lucida Sans Unicode"/>
          <w:kern w:val="0"/>
          <w:sz w:val="28"/>
          <w:szCs w:val="28"/>
        </w:rPr>
        <w:t xml:space="preserve"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</w:t>
      </w:r>
      <w:r w:rsidR="00D97197" w:rsidRPr="00DE02EB">
        <w:rPr>
          <w:rFonts w:eastAsia="Lucida Sans Unicode"/>
          <w:kern w:val="0"/>
          <w:sz w:val="28"/>
          <w:szCs w:val="28"/>
        </w:rPr>
        <w:t xml:space="preserve">размещение </w:t>
      </w:r>
      <w:r w:rsidRPr="00DE02EB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</w:t>
      </w:r>
      <w:r w:rsidR="00253EEF" w:rsidRPr="00DE02EB">
        <w:rPr>
          <w:rFonts w:eastAsia="Lucida Sans Unicode"/>
          <w:kern w:val="0"/>
          <w:sz w:val="28"/>
          <w:szCs w:val="28"/>
        </w:rPr>
        <w:t xml:space="preserve">змещения диспетчерских пунктов); </w:t>
      </w:r>
      <w:r w:rsidRPr="00DE02EB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306B7E" w:rsidRPr="00DE02EB" w:rsidRDefault="00C006AB" w:rsidP="00DE02E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02EB">
        <w:rPr>
          <w:sz w:val="28"/>
          <w:szCs w:val="28"/>
        </w:rPr>
        <w:t xml:space="preserve">Виды разрешенного использования, </w:t>
      </w:r>
      <w:r w:rsidR="00306B7E" w:rsidRPr="00DE02EB">
        <w:rPr>
          <w:sz w:val="28"/>
          <w:szCs w:val="28"/>
        </w:rPr>
        <w:t>п</w:t>
      </w:r>
      <w:r w:rsidRPr="00DE02EB">
        <w:rPr>
          <w:sz w:val="28"/>
          <w:szCs w:val="28"/>
        </w:rPr>
        <w:t xml:space="preserve">редельные </w:t>
      </w:r>
      <w:r w:rsidR="00306B7E" w:rsidRPr="00DE02EB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застройки, положений градостроительного регламента.</w:t>
      </w:r>
    </w:p>
    <w:p w:rsidR="00B06648" w:rsidRPr="00DE02EB" w:rsidRDefault="00ED6582" w:rsidP="00DE02EB">
      <w:pPr>
        <w:pStyle w:val="Standard"/>
        <w:spacing w:line="360" w:lineRule="auto"/>
        <w:ind w:firstLine="709"/>
        <w:jc w:val="both"/>
      </w:pPr>
      <w:r w:rsidRPr="00DE02EB">
        <w:t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DE02EB">
        <w:t xml:space="preserve"> </w:t>
      </w:r>
      <w:r w:rsidRPr="00DE02EB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06648" w:rsidRPr="00DE02EB" w:rsidRDefault="003615C0" w:rsidP="00DE02EB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DE02EB">
        <w:rPr>
          <w:sz w:val="28"/>
          <w:szCs w:val="28"/>
        </w:rPr>
        <w:t>Перечень координат характерных точек границ территории, в отношении которой предполагается к утверждению проект межевания территории, ограниченной</w:t>
      </w:r>
      <w:r w:rsidR="00775C1D" w:rsidRPr="00DE02EB">
        <w:rPr>
          <w:sz w:val="28"/>
          <w:szCs w:val="28"/>
        </w:rPr>
        <w:t xml:space="preserve"> ул. </w:t>
      </w:r>
      <w:r w:rsidR="00F77FAC" w:rsidRPr="00DE02EB">
        <w:rPr>
          <w:sz w:val="28"/>
          <w:szCs w:val="28"/>
        </w:rPr>
        <w:t xml:space="preserve">Манежная Большая,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>Манежная Малая,</w:t>
      </w:r>
      <w:r w:rsidR="00775C1D" w:rsidRPr="00DE02EB">
        <w:rPr>
          <w:sz w:val="28"/>
          <w:szCs w:val="28"/>
        </w:rPr>
        <w:t xml:space="preserve"> ул. </w:t>
      </w:r>
      <w:r w:rsidR="00F77FAC" w:rsidRPr="00DE02EB">
        <w:rPr>
          <w:sz w:val="28"/>
          <w:szCs w:val="28"/>
        </w:rPr>
        <w:t xml:space="preserve">Степана Разина,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 xml:space="preserve">Пятницкого,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 xml:space="preserve">20-летия ВЛКСМ,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 xml:space="preserve">Художника </w:t>
      </w:r>
      <w:proofErr w:type="spellStart"/>
      <w:r w:rsidR="00F77FAC" w:rsidRPr="00DE02EB">
        <w:rPr>
          <w:sz w:val="28"/>
          <w:szCs w:val="28"/>
        </w:rPr>
        <w:t>Бучкури</w:t>
      </w:r>
      <w:proofErr w:type="spellEnd"/>
      <w:r w:rsidR="00F77FAC" w:rsidRPr="00DE02EB">
        <w:rPr>
          <w:sz w:val="28"/>
          <w:szCs w:val="28"/>
        </w:rPr>
        <w:t xml:space="preserve">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 xml:space="preserve">25 Октября, </w:t>
      </w:r>
      <w:r w:rsidR="00775C1D" w:rsidRPr="00DE02EB">
        <w:rPr>
          <w:sz w:val="28"/>
          <w:szCs w:val="28"/>
        </w:rPr>
        <w:t>ул. </w:t>
      </w:r>
      <w:r w:rsidR="00F77FAC" w:rsidRPr="00DE02EB">
        <w:rPr>
          <w:sz w:val="28"/>
          <w:szCs w:val="28"/>
        </w:rPr>
        <w:t xml:space="preserve">Театральная, </w:t>
      </w:r>
      <w:r w:rsidR="00775C1D" w:rsidRPr="00DE02EB">
        <w:rPr>
          <w:sz w:val="28"/>
          <w:szCs w:val="28"/>
        </w:rPr>
        <w:t>ул. </w:t>
      </w:r>
      <w:proofErr w:type="spellStart"/>
      <w:r w:rsidR="00F77FAC" w:rsidRPr="00DE02EB">
        <w:rPr>
          <w:sz w:val="28"/>
          <w:szCs w:val="28"/>
        </w:rPr>
        <w:t>Чернавская</w:t>
      </w:r>
      <w:proofErr w:type="spellEnd"/>
      <w:r w:rsidR="00F77FAC" w:rsidRPr="00DE02EB">
        <w:rPr>
          <w:sz w:val="28"/>
          <w:szCs w:val="28"/>
        </w:rPr>
        <w:t xml:space="preserve"> Большая,</w:t>
      </w:r>
      <w:r w:rsidR="00775C1D" w:rsidRPr="00DE02EB">
        <w:rPr>
          <w:sz w:val="28"/>
          <w:szCs w:val="28"/>
        </w:rPr>
        <w:t xml:space="preserve"> пер. </w:t>
      </w:r>
      <w:r w:rsidR="00F77FAC" w:rsidRPr="00DE02EB">
        <w:rPr>
          <w:sz w:val="28"/>
          <w:szCs w:val="28"/>
        </w:rPr>
        <w:t xml:space="preserve">Фабричный </w:t>
      </w:r>
      <w:r w:rsidR="00B06648" w:rsidRPr="00DE02EB">
        <w:rPr>
          <w:sz w:val="28"/>
          <w:szCs w:val="28"/>
        </w:rPr>
        <w:t>в городском округе город Воронеж</w:t>
      </w:r>
      <w:r w:rsidR="00253EEF" w:rsidRPr="00DE02EB">
        <w:rPr>
          <w:sz w:val="28"/>
          <w:szCs w:val="28"/>
        </w:rPr>
        <w:t>, приведен</w:t>
      </w:r>
      <w:r w:rsidR="00B06648" w:rsidRPr="00DE02EB">
        <w:rPr>
          <w:sz w:val="28"/>
          <w:szCs w:val="28"/>
        </w:rPr>
        <w:t xml:space="preserve"> в </w:t>
      </w:r>
      <w:r w:rsidRPr="00DE02EB">
        <w:rPr>
          <w:sz w:val="28"/>
          <w:szCs w:val="28"/>
        </w:rPr>
        <w:t xml:space="preserve">таблице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 xml:space="preserve">1. </w:t>
      </w:r>
      <w:proofErr w:type="gramEnd"/>
    </w:p>
    <w:p w:rsidR="003615C0" w:rsidRPr="00DE02EB" w:rsidRDefault="003615C0" w:rsidP="00DE02EB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DE02EB">
        <w:rPr>
          <w:sz w:val="28"/>
          <w:szCs w:val="28"/>
        </w:rPr>
        <w:t xml:space="preserve">Таблица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6"/>
        <w:gridCol w:w="3033"/>
        <w:gridCol w:w="3200"/>
      </w:tblGrid>
      <w:tr w:rsidR="00B06648" w:rsidRPr="00DE02EB" w:rsidTr="00B32C91">
        <w:trPr>
          <w:trHeight w:val="340"/>
          <w:tblHeader/>
        </w:trPr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648" w:rsidRPr="00DE02EB" w:rsidRDefault="00775C1D" w:rsidP="00DE02E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DE02EB">
              <w:rPr>
                <w:sz w:val="24"/>
                <w:szCs w:val="24"/>
              </w:rPr>
              <w:t>№ </w:t>
            </w:r>
            <w:r w:rsidR="00B06648" w:rsidRPr="00DE02EB">
              <w:rPr>
                <w:sz w:val="24"/>
                <w:szCs w:val="24"/>
              </w:rPr>
              <w:t>точки</w:t>
            </w:r>
          </w:p>
        </w:tc>
        <w:tc>
          <w:tcPr>
            <w:tcW w:w="3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648" w:rsidRPr="00DE02EB" w:rsidRDefault="00B06648" w:rsidP="00DE02E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DE02EB">
              <w:rPr>
                <w:sz w:val="24"/>
                <w:szCs w:val="24"/>
              </w:rPr>
              <w:t>Координаты</w:t>
            </w:r>
          </w:p>
        </w:tc>
      </w:tr>
      <w:tr w:rsidR="00B06648" w:rsidRPr="00DE02EB" w:rsidTr="00B32C91">
        <w:trPr>
          <w:trHeight w:val="162"/>
          <w:tblHeader/>
        </w:trPr>
        <w:tc>
          <w:tcPr>
            <w:tcW w:w="1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648" w:rsidRPr="00DE02EB" w:rsidRDefault="00B06648" w:rsidP="00DE02E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648" w:rsidRPr="00DE02EB" w:rsidRDefault="00B06648" w:rsidP="00DE02E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DE02EB">
              <w:rPr>
                <w:sz w:val="24"/>
                <w:szCs w:val="24"/>
              </w:rPr>
              <w:t>X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648" w:rsidRPr="00DE02EB" w:rsidRDefault="00B06648" w:rsidP="00DE02E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DE02EB">
              <w:rPr>
                <w:sz w:val="24"/>
                <w:szCs w:val="24"/>
              </w:rPr>
              <w:t>Y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1300565.29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514355.07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1300656.33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514318.39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1300688.00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514389.26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1300803.36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514005.88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1301038.95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513966.58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1301054.07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513946.86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1301063.30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513928.01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1301069.71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513910.06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1301072.77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513879.56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1301075.20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513873.34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1301076.21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513848.70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1301084.38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513841.69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1301083.49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513834.34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1301081.59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513829.96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1301084.23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513820.89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1300931.13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513827.29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1300932.33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513839.47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1300642.57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513824.48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1300646.70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513548.35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1300708.94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513503.47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1300597.03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513509.34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1300588.85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513499.84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1300572.83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513491.57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1300579.04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513449.35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1300503.34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513594.03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1300367.05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513663.44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1300462.81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513919.89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1300608.70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513930.53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1300616.57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513962.02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1300632.45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514089.97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514080.50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1300876.95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514105.16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1300878.69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514123.72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1300827.84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514222.95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1300576.00</w:t>
            </w:r>
          </w:p>
        </w:tc>
      </w:tr>
      <w:tr w:rsidR="00F77FAC" w:rsidRPr="00DE02EB" w:rsidTr="00836BD5">
        <w:trPr>
          <w:trHeight w:val="34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C" w:rsidRPr="00DE02EB" w:rsidRDefault="00F77FAC" w:rsidP="00DE02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1300565.29</w:t>
            </w:r>
          </w:p>
        </w:tc>
      </w:tr>
    </w:tbl>
    <w:p w:rsidR="00E038C7" w:rsidRPr="00DE02EB" w:rsidRDefault="00E038C7" w:rsidP="00DE02EB">
      <w:pPr>
        <w:pStyle w:val="Standard"/>
        <w:jc w:val="both"/>
      </w:pPr>
    </w:p>
    <w:p w:rsidR="00B06648" w:rsidRPr="00DE02EB" w:rsidRDefault="00AA2DD2" w:rsidP="00DE02EB">
      <w:pPr>
        <w:pStyle w:val="Standard"/>
        <w:spacing w:line="360" w:lineRule="auto"/>
        <w:ind w:firstLine="709"/>
        <w:jc w:val="both"/>
      </w:pPr>
      <w:r w:rsidRPr="00DE02EB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160C41" w:rsidRPr="00DE02EB">
        <w:t xml:space="preserve"> территории</w:t>
      </w:r>
      <w:r w:rsidRPr="00DE02EB">
        <w:t>.</w:t>
      </w:r>
    </w:p>
    <w:p w:rsidR="00E038C7" w:rsidRPr="00DE02EB" w:rsidRDefault="00160C41" w:rsidP="00DE02EB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DE02EB">
        <w:rPr>
          <w:rFonts w:eastAsia="Calibri"/>
          <w:sz w:val="28"/>
          <w:szCs w:val="28"/>
        </w:rPr>
        <w:t>На</w:t>
      </w:r>
      <w:r w:rsidR="00E038C7" w:rsidRPr="00DE02EB">
        <w:rPr>
          <w:rFonts w:eastAsia="Calibri"/>
          <w:sz w:val="28"/>
          <w:szCs w:val="28"/>
        </w:rPr>
        <w:t xml:space="preserve"> рассматриваемой территории расположены объекты культурного наследия, защитные зоны объектов культурного наследия, зоны охраны объектов культурного </w:t>
      </w:r>
      <w:r w:rsidRPr="00DE02EB">
        <w:rPr>
          <w:rFonts w:eastAsia="Calibri"/>
          <w:sz w:val="28"/>
          <w:szCs w:val="28"/>
        </w:rPr>
        <w:t>наследия</w:t>
      </w:r>
      <w:r w:rsidR="00E038C7" w:rsidRPr="00DE02EB">
        <w:rPr>
          <w:rFonts w:eastAsia="Calibri"/>
          <w:sz w:val="28"/>
          <w:szCs w:val="28"/>
        </w:rPr>
        <w:t>, утвержденные:</w:t>
      </w:r>
    </w:p>
    <w:p w:rsidR="00E038C7" w:rsidRPr="00DE02EB" w:rsidRDefault="00160C41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п</w:t>
      </w:r>
      <w:r w:rsidR="00E038C7" w:rsidRPr="00DE02EB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18.08.2016 </w:t>
      </w:r>
      <w:r w:rsidR="00775C1D" w:rsidRPr="00DE02EB">
        <w:rPr>
          <w:sz w:val="28"/>
          <w:szCs w:val="28"/>
        </w:rPr>
        <w:t>№ </w:t>
      </w:r>
      <w:r w:rsidR="00E038C7" w:rsidRPr="00DE02EB">
        <w:rPr>
          <w:sz w:val="28"/>
          <w:szCs w:val="28"/>
        </w:rPr>
        <w:t>71-01-07/162 «Об утверждении границ территории выявленного объекта культурного наследия «Культурный слой</w:t>
      </w:r>
      <w:r w:rsidR="00775C1D" w:rsidRPr="00DE02EB">
        <w:rPr>
          <w:sz w:val="28"/>
          <w:szCs w:val="28"/>
        </w:rPr>
        <w:t xml:space="preserve"> г. </w:t>
      </w:r>
      <w:r w:rsidR="00E038C7" w:rsidRPr="00DE02EB">
        <w:rPr>
          <w:sz w:val="28"/>
          <w:szCs w:val="28"/>
        </w:rPr>
        <w:t>Воронежа», расположенного в Центральном и Ленинском районах</w:t>
      </w:r>
      <w:r w:rsidR="00775C1D" w:rsidRPr="00DE02EB">
        <w:rPr>
          <w:sz w:val="28"/>
          <w:szCs w:val="28"/>
        </w:rPr>
        <w:t xml:space="preserve"> г. </w:t>
      </w:r>
      <w:r w:rsidR="006F0FBD" w:rsidRPr="00DE02EB">
        <w:rPr>
          <w:sz w:val="28"/>
          <w:szCs w:val="28"/>
        </w:rPr>
        <w:t>Воронежа»;</w:t>
      </w:r>
    </w:p>
    <w:p w:rsidR="00E038C7" w:rsidRPr="00DE02EB" w:rsidRDefault="00160C41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п</w:t>
      </w:r>
      <w:r w:rsidR="00E038C7" w:rsidRPr="00DE02EB">
        <w:rPr>
          <w:sz w:val="28"/>
          <w:szCs w:val="28"/>
        </w:rPr>
        <w:t>остановлением правительства Воронежской области от 29.10.2015</w:t>
      </w:r>
      <w:r w:rsidR="00775C1D" w:rsidRPr="00DE02EB">
        <w:rPr>
          <w:sz w:val="28"/>
          <w:szCs w:val="28"/>
        </w:rPr>
        <w:t xml:space="preserve"> № </w:t>
      </w:r>
      <w:r w:rsidRPr="00DE02EB">
        <w:rPr>
          <w:sz w:val="28"/>
          <w:szCs w:val="28"/>
        </w:rPr>
        <w:t xml:space="preserve">836 </w:t>
      </w:r>
      <w:r w:rsidR="00E038C7" w:rsidRPr="00DE02EB">
        <w:rPr>
          <w:sz w:val="28"/>
          <w:szCs w:val="28"/>
        </w:rPr>
        <w:t>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</w:t>
      </w:r>
      <w:r w:rsidR="006F0FBD" w:rsidRPr="00DE02EB">
        <w:rPr>
          <w:sz w:val="28"/>
          <w:szCs w:val="28"/>
        </w:rPr>
        <w:t>ницах территорий указанных зон»;</w:t>
      </w:r>
    </w:p>
    <w:p w:rsidR="00E038C7" w:rsidRPr="00DE02EB" w:rsidRDefault="00160C41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п</w:t>
      </w:r>
      <w:r w:rsidR="00E038C7" w:rsidRPr="00DE02EB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10.05.2016 </w:t>
      </w:r>
      <w:r w:rsidR="00775C1D" w:rsidRPr="00DE02EB">
        <w:rPr>
          <w:sz w:val="28"/>
          <w:szCs w:val="28"/>
        </w:rPr>
        <w:t>№ </w:t>
      </w:r>
      <w:r w:rsidR="00E038C7" w:rsidRPr="00DE02EB">
        <w:rPr>
          <w:sz w:val="28"/>
          <w:szCs w:val="28"/>
        </w:rPr>
        <w:t xml:space="preserve">71-01-07/99 «Об утверждении границ территорий объектов культурного наследия регионального значения, расположенных в </w:t>
      </w:r>
      <w:r w:rsidR="006F0FBD" w:rsidRPr="00DE02EB">
        <w:rPr>
          <w:sz w:val="28"/>
          <w:szCs w:val="28"/>
        </w:rPr>
        <w:t>городском округе город Воронеж»;</w:t>
      </w:r>
    </w:p>
    <w:p w:rsidR="00E038C7" w:rsidRPr="00DE02EB" w:rsidRDefault="00160C41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п</w:t>
      </w:r>
      <w:r w:rsidR="00E038C7" w:rsidRPr="00DE02EB">
        <w:rPr>
          <w:sz w:val="28"/>
          <w:szCs w:val="28"/>
        </w:rPr>
        <w:t>остановлением правительства Воронежс</w:t>
      </w:r>
      <w:r w:rsidR="006F0FBD" w:rsidRPr="00DE02EB">
        <w:rPr>
          <w:sz w:val="28"/>
          <w:szCs w:val="28"/>
        </w:rPr>
        <w:t>кой области от 09.12.2015</w:t>
      </w:r>
      <w:r w:rsidR="00775C1D" w:rsidRPr="00DE02EB">
        <w:rPr>
          <w:sz w:val="28"/>
          <w:szCs w:val="28"/>
        </w:rPr>
        <w:t xml:space="preserve"> № </w:t>
      </w:r>
      <w:r w:rsidRPr="00DE02EB">
        <w:rPr>
          <w:sz w:val="28"/>
          <w:szCs w:val="28"/>
        </w:rPr>
        <w:t xml:space="preserve">942 </w:t>
      </w:r>
      <w:r w:rsidR="00E038C7" w:rsidRPr="00DE02EB">
        <w:rPr>
          <w:sz w:val="28"/>
          <w:szCs w:val="28"/>
        </w:rPr>
        <w:t xml:space="preserve">«Об утверждении </w:t>
      </w:r>
      <w:proofErr w:type="gramStart"/>
      <w:r w:rsidR="00E038C7" w:rsidRPr="00DE02EB">
        <w:rPr>
          <w:sz w:val="28"/>
          <w:szCs w:val="28"/>
        </w:rPr>
        <w:t>границ зон охраны объектов культурного наследия федерального</w:t>
      </w:r>
      <w:proofErr w:type="gramEnd"/>
      <w:r w:rsidR="00E038C7" w:rsidRPr="00DE02EB">
        <w:rPr>
          <w:sz w:val="28"/>
          <w:szCs w:val="28"/>
        </w:rPr>
        <w:t xml:space="preserve"> значения, расположенных на территории городского округа город Воронеж, режимов использования земель и требований к градостроительным реглам</w:t>
      </w:r>
      <w:r w:rsidR="006F0FBD" w:rsidRPr="00DE02EB">
        <w:rPr>
          <w:sz w:val="28"/>
          <w:szCs w:val="28"/>
        </w:rPr>
        <w:t>ентам в границах указанных зон»;</w:t>
      </w:r>
    </w:p>
    <w:p w:rsidR="00E038C7" w:rsidRPr="00DE02EB" w:rsidRDefault="00160C41" w:rsidP="00DE02EB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-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п</w:t>
      </w:r>
      <w:r w:rsidR="00E038C7" w:rsidRPr="00DE02EB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06.10.2015 </w:t>
      </w:r>
      <w:r w:rsidR="00775C1D" w:rsidRPr="00DE02EB">
        <w:rPr>
          <w:sz w:val="28"/>
          <w:szCs w:val="28"/>
        </w:rPr>
        <w:t>№ </w:t>
      </w:r>
      <w:r w:rsidR="00E038C7" w:rsidRPr="00DE02EB">
        <w:rPr>
          <w:sz w:val="28"/>
          <w:szCs w:val="28"/>
        </w:rPr>
        <w:t>71-01-05/84 «Об утверждении границ территорий объектов культурного наследия федерального значения, расположенных в городском округе город Воронеж».</w:t>
      </w:r>
    </w:p>
    <w:p w:rsidR="00CD0335" w:rsidRPr="00DE02EB" w:rsidRDefault="00CD0335" w:rsidP="00DE02EB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1942−1943 годах, в </w:t>
      </w:r>
      <w:proofErr w:type="gramStart"/>
      <w:r w:rsidRPr="00DE02EB">
        <w:rPr>
          <w:sz w:val="28"/>
          <w:szCs w:val="28"/>
        </w:rPr>
        <w:t>связи</w:t>
      </w:r>
      <w:proofErr w:type="gramEnd"/>
      <w:r w:rsidRPr="00DE02EB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 xml:space="preserve">4292-1 «Об увековечении памяти погибших при защите Отечества» и Законом Воронежской области от 29.04.2016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>45-ОЗ «Об отдельных мерах по поддержке проведения поисковой работы на территории Воронежской области».</w:t>
      </w:r>
    </w:p>
    <w:p w:rsidR="00E7313E" w:rsidRPr="00DE02EB" w:rsidRDefault="00E7313E" w:rsidP="00DE02EB">
      <w:pPr>
        <w:widowControl/>
        <w:tabs>
          <w:tab w:val="left" w:pos="567"/>
          <w:tab w:val="left" w:pos="1269"/>
        </w:tabs>
        <w:kinsoku w:val="0"/>
        <w:overflowPunct w:val="0"/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DE02EB">
        <w:rPr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DE02EB">
        <w:rPr>
          <w:sz w:val="28"/>
          <w:szCs w:val="28"/>
        </w:rPr>
        <w:t>приаэродромных</w:t>
      </w:r>
      <w:proofErr w:type="spellEnd"/>
      <w:r w:rsidRPr="00DE02EB">
        <w:rPr>
          <w:sz w:val="28"/>
          <w:szCs w:val="28"/>
        </w:rPr>
        <w:t xml:space="preserve"> территорий аэродромов Воронеж (Придача), Воронеж (</w:t>
      </w:r>
      <w:proofErr w:type="spellStart"/>
      <w:r w:rsidRPr="00DE02EB">
        <w:rPr>
          <w:sz w:val="28"/>
          <w:szCs w:val="28"/>
        </w:rPr>
        <w:t>Чертовицкое</w:t>
      </w:r>
      <w:proofErr w:type="spellEnd"/>
      <w:r w:rsidRPr="00DE02EB">
        <w:rPr>
          <w:sz w:val="28"/>
          <w:szCs w:val="28"/>
        </w:rPr>
        <w:t xml:space="preserve">), Воронеж (Балтимор) и в районе аэродрома Воронеж (Балтимор), в </w:t>
      </w:r>
      <w:proofErr w:type="gramStart"/>
      <w:r w:rsidRPr="00DE02EB">
        <w:rPr>
          <w:sz w:val="28"/>
          <w:szCs w:val="28"/>
        </w:rPr>
        <w:t>связи</w:t>
      </w:r>
      <w:proofErr w:type="gramEnd"/>
      <w:r w:rsidRPr="00DE02EB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</w:t>
      </w:r>
      <w:r w:rsidRPr="00DE02EB">
        <w:rPr>
          <w:spacing w:val="4"/>
          <w:sz w:val="28"/>
          <w:szCs w:val="28"/>
        </w:rPr>
        <w:t>.</w:t>
      </w:r>
    </w:p>
    <w:p w:rsidR="00072755" w:rsidRPr="00DE02EB" w:rsidRDefault="00072755" w:rsidP="00DE02EB">
      <w:pPr>
        <w:pStyle w:val="Standard"/>
        <w:spacing w:line="360" w:lineRule="auto"/>
        <w:ind w:firstLine="709"/>
        <w:jc w:val="both"/>
      </w:pPr>
      <w:proofErr w:type="gramStart"/>
      <w:r w:rsidRPr="00DE02EB">
        <w:t xml:space="preserve">Согласно </w:t>
      </w:r>
      <w:r w:rsidR="009470B8" w:rsidRPr="00DE02EB">
        <w:t>р</w:t>
      </w:r>
      <w:r w:rsidRPr="00DE02EB">
        <w:t xml:space="preserve">ешению об установлении границ </w:t>
      </w:r>
      <w:proofErr w:type="spellStart"/>
      <w:r w:rsidRPr="00DE02EB">
        <w:t>приаэродромной</w:t>
      </w:r>
      <w:proofErr w:type="spellEnd"/>
      <w:r w:rsidRPr="00DE02EB">
        <w:t xml:space="preserve"> территории аэродрома экспериментальной авиации Воронеж (Придача), утвержденному временно исполняющ</w:t>
      </w:r>
      <w:r w:rsidR="000D2E4B" w:rsidRPr="00DE02EB">
        <w:t>им</w:t>
      </w:r>
      <w:r w:rsidRPr="00DE02EB">
        <w:t xml:space="preserve"> обязанности директора департамента авиационной промышленности </w:t>
      </w:r>
      <w:proofErr w:type="spellStart"/>
      <w:r w:rsidRPr="00DE02EB">
        <w:t>Минпромторга</w:t>
      </w:r>
      <w:proofErr w:type="spellEnd"/>
      <w:r w:rsidRPr="00DE02EB">
        <w:t xml:space="preserve"> России</w:t>
      </w:r>
      <w:r w:rsidR="00775C1D" w:rsidRPr="00DE02EB">
        <w:t xml:space="preserve"> </w:t>
      </w:r>
      <w:r w:rsidRPr="00DE02EB">
        <w:t>Д.А.</w:t>
      </w:r>
      <w:r w:rsidR="00DE02EB">
        <w:t> </w:t>
      </w:r>
      <w:proofErr w:type="spellStart"/>
      <w:r w:rsidRPr="00DE02EB">
        <w:t>Лысогорск</w:t>
      </w:r>
      <w:r w:rsidR="000D2E4B" w:rsidRPr="00DE02EB">
        <w:t>им</w:t>
      </w:r>
      <w:proofErr w:type="spellEnd"/>
      <w:r w:rsidR="00FC569F" w:rsidRPr="00DE02EB">
        <w:t xml:space="preserve"> </w:t>
      </w:r>
      <w:r w:rsidR="009470B8" w:rsidRPr="00DE02EB">
        <w:t>29.06.2018</w:t>
      </w:r>
      <w:r w:rsidR="00FC569F" w:rsidRPr="00DE02EB">
        <w:t>,</w:t>
      </w:r>
      <w:r w:rsidR="00775C1D" w:rsidRPr="00DE02EB">
        <w:t xml:space="preserve"> </w:t>
      </w:r>
      <w:r w:rsidRPr="00DE02EB">
        <w:t>из полос воздушных подходов исключена зона над правым берегом р. Воронеж, в которой не выполняются полеты при</w:t>
      </w:r>
      <w:r w:rsidR="00FB1CAA" w:rsidRPr="00DE02EB">
        <w:t xml:space="preserve"> выполнении полетов на аэродроме Воронеж (Придача)</w:t>
      </w:r>
      <w:r w:rsidR="00D97197" w:rsidRPr="00DE02EB">
        <w:t>.</w:t>
      </w:r>
      <w:proofErr w:type="gramEnd"/>
      <w:r w:rsidR="00D97197" w:rsidRPr="00DE02EB">
        <w:t xml:space="preserve"> П</w:t>
      </w:r>
      <w:r w:rsidR="00FB1CAA" w:rsidRPr="00DE02EB">
        <w:t>ри этом планируемая</w:t>
      </w:r>
      <w:r w:rsidR="00775C1D" w:rsidRPr="00DE02EB">
        <w:t xml:space="preserve"> </w:t>
      </w:r>
      <w:r w:rsidR="00FB1CAA" w:rsidRPr="00DE02EB">
        <w:t xml:space="preserve">территория расположена в границах </w:t>
      </w:r>
      <w:proofErr w:type="spellStart"/>
      <w:r w:rsidR="00FB1CAA" w:rsidRPr="00DE02EB">
        <w:t>подзоны</w:t>
      </w:r>
      <w:proofErr w:type="spellEnd"/>
      <w:r w:rsidR="00FB1CAA" w:rsidRPr="00DE02EB">
        <w:t xml:space="preserve"> </w:t>
      </w:r>
      <w:r w:rsidR="00775C1D" w:rsidRPr="00DE02EB">
        <w:t>№ </w:t>
      </w:r>
      <w:r w:rsidR="00FB1CAA" w:rsidRPr="00DE02EB">
        <w:t xml:space="preserve">6, в </w:t>
      </w:r>
      <w:proofErr w:type="gramStart"/>
      <w:r w:rsidR="00FB1CAA" w:rsidRPr="00DE02EB">
        <w:t>связи</w:t>
      </w:r>
      <w:proofErr w:type="gramEnd"/>
      <w:r w:rsidR="00FB1CAA" w:rsidRPr="00DE02EB">
        <w:t xml:space="preserve"> с че</w:t>
      </w:r>
      <w:r w:rsidR="008E3208" w:rsidRPr="00DE02EB">
        <w:t>м</w:t>
      </w:r>
      <w:r w:rsidR="00FB1CAA" w:rsidRPr="00DE02EB">
        <w:t xml:space="preserve">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FB1CAA" w:rsidRPr="00DE02EB" w:rsidRDefault="007D3CA2" w:rsidP="00DE02EB">
      <w:pPr>
        <w:pStyle w:val="Standard"/>
        <w:spacing w:line="348" w:lineRule="auto"/>
        <w:ind w:firstLine="709"/>
        <w:jc w:val="both"/>
      </w:pPr>
      <w:r w:rsidRPr="00DE02EB">
        <w:t xml:space="preserve">Планировочными ограничениями для рассматриваемой территории </w:t>
      </w:r>
      <w:r w:rsidR="00160C41" w:rsidRPr="00DE02EB">
        <w:t>являются</w:t>
      </w:r>
      <w:r w:rsidRPr="00DE02EB">
        <w:t xml:space="preserve"> охранные зоны инженерных сетей. Наличие охранной зоны </w:t>
      </w:r>
      <w:r w:rsidR="009470B8" w:rsidRPr="00DE02EB">
        <w:t>предполагает</w:t>
      </w:r>
      <w:r w:rsidRPr="00DE02EB">
        <w:t xml:space="preserve"> привлечение к ответственности за нарушение правил охраны линейных объектов. Работы в местах пересечений с инженерными коммуникациями </w:t>
      </w:r>
      <w:r w:rsidR="009470B8" w:rsidRPr="00DE02EB">
        <w:t xml:space="preserve">необходимо </w:t>
      </w:r>
      <w:r w:rsidRPr="00DE02EB"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DE02EB" w:rsidRDefault="007D3CA2" w:rsidP="00DE02EB">
      <w:pPr>
        <w:pStyle w:val="Standard"/>
        <w:spacing w:line="348" w:lineRule="auto"/>
        <w:ind w:firstLine="709"/>
        <w:jc w:val="both"/>
      </w:pPr>
      <w:r w:rsidRPr="00DE02EB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DE02EB" w:rsidRDefault="00721A80" w:rsidP="00DE02EB">
      <w:pPr>
        <w:pStyle w:val="Standard"/>
        <w:spacing w:line="348" w:lineRule="auto"/>
        <w:ind w:firstLine="709"/>
        <w:jc w:val="both"/>
      </w:pPr>
      <w:r w:rsidRPr="00DE02EB">
        <w:t>В соответствии с ч. 1 ст. 11.2 Земельного кодекса Р</w:t>
      </w:r>
      <w:r w:rsidR="000C3921" w:rsidRPr="00DE02EB">
        <w:t xml:space="preserve">оссийской </w:t>
      </w:r>
      <w:r w:rsidRPr="00DE02EB">
        <w:t>Ф</w:t>
      </w:r>
      <w:r w:rsidR="000C3921" w:rsidRPr="00DE02EB">
        <w:t>едерации</w:t>
      </w:r>
      <w:r w:rsidRPr="00DE02EB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DE02EB" w:rsidRDefault="00721A80" w:rsidP="00DE02EB">
      <w:pPr>
        <w:pStyle w:val="Standard"/>
        <w:spacing w:line="348" w:lineRule="auto"/>
        <w:ind w:firstLine="709"/>
        <w:jc w:val="both"/>
      </w:pPr>
      <w:r w:rsidRPr="00DE02EB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DE02EB" w:rsidRDefault="00721A80" w:rsidP="00DE02EB">
      <w:pPr>
        <w:pStyle w:val="Standard"/>
        <w:spacing w:line="348" w:lineRule="auto"/>
        <w:ind w:firstLine="709"/>
        <w:jc w:val="both"/>
      </w:pPr>
      <w:r w:rsidRPr="00DE02EB">
        <w:t>Функционально-планировочная организация территории принята исходя из фактического использования территории с сохранением существу</w:t>
      </w:r>
      <w:r w:rsidR="00443A01" w:rsidRPr="00DE02EB">
        <w:t xml:space="preserve">ющих участков, поставленных на </w:t>
      </w:r>
      <w:r w:rsidRPr="00DE02EB">
        <w:t>кадастровый учет.</w:t>
      </w:r>
    </w:p>
    <w:p w:rsidR="00F11E44" w:rsidRPr="00DE02EB" w:rsidRDefault="00F11E44" w:rsidP="00DE02EB">
      <w:pPr>
        <w:pStyle w:val="Standard"/>
        <w:spacing w:line="348" w:lineRule="auto"/>
        <w:ind w:firstLine="709"/>
        <w:jc w:val="both"/>
      </w:pPr>
      <w:r w:rsidRPr="00DE02EB">
        <w:t>На территории межевания расположены жилые, нежилые общественные и административные здания</w:t>
      </w:r>
      <w:r w:rsidR="0067777A" w:rsidRPr="00DE02EB">
        <w:t>.</w:t>
      </w:r>
    </w:p>
    <w:p w:rsidR="00FA2FC3" w:rsidRPr="00DE02EB" w:rsidRDefault="00FA2FC3" w:rsidP="00DE02E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Согласно ст</w:t>
      </w:r>
      <w:r w:rsidR="009470B8" w:rsidRPr="00DE02EB">
        <w:rPr>
          <w:sz w:val="28"/>
          <w:szCs w:val="28"/>
        </w:rPr>
        <w:t>.</w:t>
      </w:r>
      <w:r w:rsidRPr="00DE02EB">
        <w:rPr>
          <w:sz w:val="28"/>
          <w:szCs w:val="28"/>
        </w:rPr>
        <w:t xml:space="preserve"> 11.3 Земельного кодекса Р</w:t>
      </w:r>
      <w:r w:rsidR="000C3921" w:rsidRPr="00DE02EB">
        <w:rPr>
          <w:sz w:val="28"/>
          <w:szCs w:val="28"/>
        </w:rPr>
        <w:t xml:space="preserve">оссийской </w:t>
      </w:r>
      <w:r w:rsidRPr="00DE02EB">
        <w:rPr>
          <w:sz w:val="28"/>
          <w:szCs w:val="28"/>
        </w:rPr>
        <w:t>Ф</w:t>
      </w:r>
      <w:r w:rsidR="000C3921" w:rsidRPr="00DE02EB">
        <w:rPr>
          <w:sz w:val="28"/>
          <w:szCs w:val="28"/>
        </w:rPr>
        <w:t>едерации</w:t>
      </w:r>
      <w:r w:rsidRPr="00DE02EB">
        <w:rPr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DE02EB" w:rsidRDefault="000C09B8" w:rsidP="00DE02E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В соответствии со ст</w:t>
      </w:r>
      <w:r w:rsidR="009470B8" w:rsidRPr="00DE02EB">
        <w:rPr>
          <w:sz w:val="28"/>
          <w:szCs w:val="28"/>
        </w:rPr>
        <w:t>.</w:t>
      </w:r>
      <w:r w:rsidRPr="00DE02EB">
        <w:rPr>
          <w:sz w:val="28"/>
          <w:szCs w:val="28"/>
        </w:rPr>
        <w:t xml:space="preserve"> 39.27 Земельного кодекса Р</w:t>
      </w:r>
      <w:r w:rsidR="000C3921" w:rsidRPr="00DE02EB">
        <w:rPr>
          <w:sz w:val="28"/>
          <w:szCs w:val="28"/>
        </w:rPr>
        <w:t xml:space="preserve">оссийской </w:t>
      </w:r>
      <w:r w:rsidRPr="00DE02EB">
        <w:rPr>
          <w:sz w:val="28"/>
          <w:szCs w:val="28"/>
        </w:rPr>
        <w:t>Ф</w:t>
      </w:r>
      <w:r w:rsidR="000C3921" w:rsidRPr="00DE02EB">
        <w:rPr>
          <w:sz w:val="28"/>
          <w:szCs w:val="28"/>
        </w:rPr>
        <w:t>едерации</w:t>
      </w:r>
      <w:r w:rsidRPr="00DE02EB">
        <w:rPr>
          <w:sz w:val="28"/>
          <w:szCs w:val="28"/>
        </w:rPr>
        <w:t xml:space="preserve"> перераспределение </w:t>
      </w:r>
      <w:r w:rsidR="000778FB" w:rsidRPr="00DE02EB">
        <w:rPr>
          <w:sz w:val="28"/>
          <w:szCs w:val="28"/>
        </w:rPr>
        <w:t xml:space="preserve">между собой </w:t>
      </w:r>
      <w:r w:rsidRPr="00DE02EB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DE02EB">
        <w:rPr>
          <w:sz w:val="28"/>
          <w:szCs w:val="28"/>
        </w:rPr>
        <w:t xml:space="preserve">ли муниципальной собственности, </w:t>
      </w:r>
      <w:r w:rsidRPr="00DE02EB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DE02EB">
        <w:rPr>
          <w:sz w:val="28"/>
          <w:szCs w:val="28"/>
        </w:rPr>
        <w:t xml:space="preserve">постановления </w:t>
      </w:r>
      <w:r w:rsidRPr="00DE02EB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DE02EB">
        <w:rPr>
          <w:sz w:val="28"/>
          <w:szCs w:val="28"/>
        </w:rPr>
        <w:t>межевания территории.</w:t>
      </w:r>
    </w:p>
    <w:p w:rsidR="00322C78" w:rsidRPr="00DE02EB" w:rsidRDefault="00FA2FC3" w:rsidP="00DE02E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В соответствии с</w:t>
      </w:r>
      <w:r w:rsidR="007A4013" w:rsidRPr="00DE02EB">
        <w:rPr>
          <w:sz w:val="28"/>
          <w:szCs w:val="28"/>
        </w:rPr>
        <w:t>о</w:t>
      </w:r>
      <w:r w:rsidRPr="00DE02EB">
        <w:rPr>
          <w:sz w:val="28"/>
          <w:szCs w:val="28"/>
        </w:rPr>
        <w:t xml:space="preserve"> ст</w:t>
      </w:r>
      <w:r w:rsidR="009470B8" w:rsidRPr="00DE02EB">
        <w:rPr>
          <w:sz w:val="28"/>
          <w:szCs w:val="28"/>
        </w:rPr>
        <w:t>.</w:t>
      </w:r>
      <w:r w:rsidRPr="00DE02EB">
        <w:rPr>
          <w:sz w:val="28"/>
          <w:szCs w:val="28"/>
        </w:rPr>
        <w:t xml:space="preserve"> 11.7 Земельн</w:t>
      </w:r>
      <w:r w:rsidR="007A4013" w:rsidRPr="00DE02EB">
        <w:rPr>
          <w:sz w:val="28"/>
          <w:szCs w:val="28"/>
        </w:rPr>
        <w:t>ого</w:t>
      </w:r>
      <w:r w:rsidRPr="00DE02EB">
        <w:rPr>
          <w:sz w:val="28"/>
          <w:szCs w:val="28"/>
        </w:rPr>
        <w:t xml:space="preserve"> кодекс</w:t>
      </w:r>
      <w:r w:rsidR="007A4013" w:rsidRPr="00DE02EB">
        <w:rPr>
          <w:sz w:val="28"/>
          <w:szCs w:val="28"/>
        </w:rPr>
        <w:t>а</w:t>
      </w:r>
      <w:r w:rsidRPr="00DE02EB">
        <w:rPr>
          <w:sz w:val="28"/>
          <w:szCs w:val="28"/>
        </w:rPr>
        <w:t xml:space="preserve"> </w:t>
      </w:r>
      <w:r w:rsidR="000C3921" w:rsidRPr="00DE02EB">
        <w:rPr>
          <w:sz w:val="28"/>
          <w:szCs w:val="28"/>
        </w:rPr>
        <w:t>Российской Федерации</w:t>
      </w:r>
      <w:r w:rsidRPr="00DE02EB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DE02EB">
        <w:rPr>
          <w:sz w:val="28"/>
          <w:szCs w:val="28"/>
        </w:rPr>
        <w:t>угих смежных земельных участков</w:t>
      </w:r>
      <w:r w:rsidRPr="00DE02EB">
        <w:rPr>
          <w:sz w:val="28"/>
          <w:szCs w:val="28"/>
        </w:rPr>
        <w:t xml:space="preserve"> и существование</w:t>
      </w:r>
      <w:r w:rsidR="00017F37" w:rsidRPr="00DE02EB">
        <w:rPr>
          <w:sz w:val="28"/>
          <w:szCs w:val="28"/>
        </w:rPr>
        <w:t xml:space="preserve"> первоначальных </w:t>
      </w:r>
      <w:r w:rsidRPr="00DE02EB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D43FD4" w:rsidRPr="00DE02EB" w:rsidRDefault="00D43FD4" w:rsidP="00DE02EB">
      <w:pPr>
        <w:widowControl/>
        <w:spacing w:line="348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Pr="00DE02EB" w:rsidRDefault="00D43FD4" w:rsidP="00DE02EB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DE02EB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160C41" w:rsidRPr="00DE02E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DE02EB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A209A0" w:rsidRPr="00DE02EB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775C1D" w:rsidRPr="00DE02EB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A209A0" w:rsidRPr="00DE02EB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DE02E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DE02EB" w:rsidRDefault="00A209A0" w:rsidP="00DE02EB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DE02EB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911"/>
        <w:gridCol w:w="1497"/>
        <w:gridCol w:w="1536"/>
        <w:gridCol w:w="2367"/>
        <w:gridCol w:w="1429"/>
      </w:tblGrid>
      <w:tr w:rsidR="005711A0" w:rsidRPr="00DE02EB" w:rsidTr="005A54C1">
        <w:trPr>
          <w:tblHeader/>
        </w:trPr>
        <w:tc>
          <w:tcPr>
            <w:tcW w:w="292" w:type="pct"/>
            <w:shd w:val="clear" w:color="auto" w:fill="auto"/>
            <w:vAlign w:val="center"/>
          </w:tcPr>
          <w:p w:rsidR="00D43FD4" w:rsidRPr="00DE02EB" w:rsidRDefault="00775C1D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D43FD4" w:rsidRPr="00DE02EB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D43FD4" w:rsidRPr="00DE02EB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Кадастровый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существующего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</w:t>
            </w:r>
          </w:p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Категория</w:t>
            </w:r>
          </w:p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8036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Перераспределение земельных участков 36:34:0607015:3, 36:34:0607015:46 с землями,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:ЗУ3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881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893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1413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0E2F12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7737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2832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:ЗУ8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1372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2134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:ЗУ10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14050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b/>
                <w:bCs/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:ЗУ11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6038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b/>
                <w:bCs/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:ЗУ12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2617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b/>
                <w:bCs/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:ЗУ13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1733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:ЗУ14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510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28184D">
            <w:pPr>
              <w:widowControl/>
              <w:tabs>
                <w:tab w:val="left" w:pos="284"/>
              </w:tabs>
              <w:autoSpaceDE w:val="0"/>
              <w:adjustRightInd w:val="0"/>
              <w:spacing w:line="247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394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:ЗУ16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  <w:tr w:rsidR="005711A0" w:rsidRPr="00DE02EB" w:rsidTr="005A54C1">
        <w:tc>
          <w:tcPr>
            <w:tcW w:w="29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:ЗУ17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43FD4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16817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D43FD4" w:rsidRPr="00DE02EB" w:rsidRDefault="00160C41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Перераспределение</w:t>
            </w:r>
            <w:r w:rsidR="00A72476" w:rsidRPr="00DE02EB">
              <w:rPr>
                <w:kern w:val="0"/>
                <w:sz w:val="24"/>
                <w:szCs w:val="24"/>
              </w:rPr>
              <w:t xml:space="preserve"> земельных участков 36:34:0607015:33, 36:34:0607015:46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43FD4" w:rsidRPr="00DE02EB" w:rsidRDefault="00D43FD4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</w:tr>
    </w:tbl>
    <w:p w:rsidR="008B1A2A" w:rsidRPr="00DE02EB" w:rsidRDefault="008B1A2A" w:rsidP="00DE02EB">
      <w:pPr>
        <w:widowControl/>
        <w:autoSpaceDN/>
        <w:spacing w:line="240" w:lineRule="auto"/>
        <w:ind w:firstLine="0"/>
        <w:jc w:val="left"/>
        <w:textAlignment w:val="auto"/>
        <w:rPr>
          <w:kern w:val="0"/>
          <w:sz w:val="28"/>
          <w:szCs w:val="28"/>
        </w:rPr>
      </w:pPr>
    </w:p>
    <w:p w:rsidR="005711A0" w:rsidRPr="00DE02EB" w:rsidRDefault="005711A0" w:rsidP="00DE02EB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DE02EB">
        <w:rPr>
          <w:sz w:val="28"/>
          <w:szCs w:val="28"/>
        </w:rPr>
        <w:t>Проектом межевания территории предлагается образовать</w:t>
      </w:r>
      <w:r w:rsidR="00775C1D" w:rsidRPr="00DE02EB">
        <w:rPr>
          <w:sz w:val="28"/>
          <w:szCs w:val="28"/>
        </w:rPr>
        <w:t xml:space="preserve"> </w:t>
      </w:r>
      <w:r w:rsidR="00437295" w:rsidRPr="00DE02EB">
        <w:rPr>
          <w:sz w:val="28"/>
          <w:szCs w:val="28"/>
        </w:rPr>
        <w:t>10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>зе</w:t>
      </w:r>
      <w:r w:rsidR="00160C41" w:rsidRPr="00DE02EB">
        <w:rPr>
          <w:sz w:val="28"/>
          <w:szCs w:val="28"/>
        </w:rPr>
        <w:t>мельных участков</w:t>
      </w:r>
      <w:r w:rsidRPr="00DE02EB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160C41" w:rsidRPr="00DE02EB">
        <w:rPr>
          <w:sz w:val="28"/>
          <w:szCs w:val="28"/>
        </w:rPr>
        <w:t xml:space="preserve"> в отношении которых предполагаю</w:t>
      </w:r>
      <w:r w:rsidRPr="00DE02EB">
        <w:rPr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Pr="00DE02EB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="00A209A0" w:rsidRPr="00DE02EB">
        <w:rPr>
          <w:rFonts w:eastAsia="Calibri"/>
          <w:sz w:val="28"/>
          <w:szCs w:val="28"/>
        </w:rPr>
        <w:t xml:space="preserve">приведены в таблице </w:t>
      </w:r>
      <w:r w:rsidR="00775C1D" w:rsidRPr="00DE02EB">
        <w:rPr>
          <w:rFonts w:eastAsia="Calibri"/>
          <w:sz w:val="28"/>
          <w:szCs w:val="28"/>
        </w:rPr>
        <w:t>№ </w:t>
      </w:r>
      <w:r w:rsidR="00A209A0" w:rsidRPr="00DE02EB">
        <w:rPr>
          <w:rFonts w:eastAsia="Calibri"/>
          <w:sz w:val="28"/>
          <w:szCs w:val="28"/>
        </w:rPr>
        <w:t>3</w:t>
      </w:r>
      <w:r w:rsidRPr="00DE02EB">
        <w:rPr>
          <w:rFonts w:eastAsia="Calibri"/>
          <w:sz w:val="28"/>
          <w:szCs w:val="28"/>
        </w:rPr>
        <w:t>.</w:t>
      </w:r>
    </w:p>
    <w:p w:rsidR="005711A0" w:rsidRPr="00DE02EB" w:rsidRDefault="00A209A0" w:rsidP="00DE02EB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  <w:r w:rsidRPr="00DE02EB">
        <w:rPr>
          <w:rFonts w:eastAsia="Calibri"/>
          <w:sz w:val="28"/>
          <w:szCs w:val="28"/>
        </w:rPr>
        <w:t xml:space="preserve">Таблица </w:t>
      </w:r>
      <w:r w:rsidR="00775C1D" w:rsidRPr="00DE02EB">
        <w:rPr>
          <w:rFonts w:eastAsia="Calibri"/>
          <w:sz w:val="28"/>
          <w:szCs w:val="28"/>
        </w:rPr>
        <w:t>№ </w:t>
      </w:r>
      <w:r w:rsidRPr="00DE02EB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588"/>
        <w:gridCol w:w="2212"/>
        <w:gridCol w:w="2786"/>
        <w:gridCol w:w="2154"/>
      </w:tblGrid>
      <w:tr w:rsidR="005711A0" w:rsidRPr="00DE02EB" w:rsidTr="005A54C1">
        <w:trPr>
          <w:tblHeader/>
        </w:trPr>
        <w:tc>
          <w:tcPr>
            <w:tcW w:w="312" w:type="pct"/>
            <w:shd w:val="clear" w:color="auto" w:fill="auto"/>
            <w:vAlign w:val="center"/>
          </w:tcPr>
          <w:p w:rsidR="005711A0" w:rsidRPr="00DE02EB" w:rsidRDefault="00775C1D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5711A0" w:rsidRPr="00DE02EB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5711A0" w:rsidRPr="00DE02EB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Кадастровый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существующего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</w:t>
            </w:r>
          </w:p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5711A0" w:rsidRPr="00DE02EB" w:rsidRDefault="00DF648D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не</w:t>
            </w:r>
            <w:r w:rsidR="00160C41" w:rsidRPr="00DE02EB">
              <w:rPr>
                <w:bCs/>
                <w:color w:val="000000"/>
                <w:kern w:val="0"/>
                <w:sz w:val="24"/>
                <w:szCs w:val="24"/>
              </w:rPr>
              <w:t>отнесении</w:t>
            </w:r>
            <w:proofErr w:type="spellEnd"/>
            <w:r w:rsidR="00160C41" w:rsidRPr="00DE02EB">
              <w:rPr>
                <w:bCs/>
                <w:color w:val="000000"/>
                <w:kern w:val="0"/>
                <w:sz w:val="24"/>
                <w:szCs w:val="24"/>
              </w:rPr>
              <w:t>) образуемого земельного</w:t>
            </w:r>
            <w:r w:rsidR="005711A0" w:rsidRPr="00DE02E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160C41" w:rsidRPr="00DE02EB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  <w:r w:rsidR="005711A0" w:rsidRPr="00DE02EB">
              <w:rPr>
                <w:bCs/>
                <w:color w:val="000000"/>
                <w:kern w:val="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(части</w:t>
            </w:r>
            <w:proofErr w:type="gramEnd"/>
          </w:p>
          <w:p w:rsidR="005711A0" w:rsidRPr="00DE02EB" w:rsidRDefault="005711A0" w:rsidP="00DE02E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</w:tr>
      <w:tr w:rsidR="005711A0" w:rsidRPr="00DE02EB" w:rsidTr="005A54C1">
        <w:tc>
          <w:tcPr>
            <w:tcW w:w="312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:ЗУ3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A209A0" w:rsidRPr="00DE02EB" w:rsidRDefault="00DF648D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A209A0" w:rsidRPr="00DE02EB">
              <w:rPr>
                <w:color w:val="000000"/>
                <w:kern w:val="0"/>
                <w:sz w:val="24"/>
                <w:szCs w:val="24"/>
              </w:rPr>
              <w:t xml:space="preserve">Земельный участок общего пользования </w:t>
            </w:r>
          </w:p>
          <w:p w:rsidR="005711A0" w:rsidRPr="00DE02EB" w:rsidRDefault="0073332C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(у</w:t>
            </w:r>
            <w:r w:rsidR="00A209A0" w:rsidRPr="00DE02EB">
              <w:rPr>
                <w:color w:val="000000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881</w:t>
            </w:r>
          </w:p>
        </w:tc>
      </w:tr>
      <w:tr w:rsidR="005711A0" w:rsidRPr="00DE02EB" w:rsidTr="005A54C1">
        <w:tc>
          <w:tcPr>
            <w:tcW w:w="312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:ЗУ5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A209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 xml:space="preserve">Земельный участок общего пользования </w:t>
            </w:r>
          </w:p>
          <w:p w:rsidR="005711A0" w:rsidRPr="00DE02EB" w:rsidRDefault="0073332C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(о</w:t>
            </w:r>
            <w:r w:rsidR="00A209A0" w:rsidRPr="00DE02EB">
              <w:rPr>
                <w:kern w:val="0"/>
                <w:sz w:val="24"/>
                <w:szCs w:val="24"/>
              </w:rPr>
              <w:t>тдых (рекреация))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1413</w:t>
            </w:r>
          </w:p>
        </w:tc>
      </w:tr>
      <w:tr w:rsidR="005711A0" w:rsidRPr="00DE02EB" w:rsidTr="005A54C1">
        <w:tc>
          <w:tcPr>
            <w:tcW w:w="312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86" w:type="pct"/>
            <w:shd w:val="clear" w:color="auto" w:fill="auto"/>
            <w:vAlign w:val="center"/>
          </w:tcPr>
          <w:p w:rsidR="005711A0" w:rsidRPr="00DE02EB" w:rsidRDefault="005711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DF648D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437295" w:rsidRPr="00DE02EB">
              <w:rPr>
                <w:color w:val="000000"/>
                <w:kern w:val="0"/>
                <w:sz w:val="24"/>
                <w:szCs w:val="24"/>
              </w:rPr>
              <w:t xml:space="preserve">Земельный участок общего пользования </w:t>
            </w:r>
          </w:p>
          <w:p w:rsidR="005711A0" w:rsidRPr="00DE02EB" w:rsidRDefault="0073332C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(о</w:t>
            </w:r>
            <w:r w:rsidR="00437295" w:rsidRPr="00DE02EB">
              <w:rPr>
                <w:color w:val="000000"/>
                <w:kern w:val="0"/>
                <w:sz w:val="24"/>
                <w:szCs w:val="24"/>
              </w:rPr>
              <w:t>тдых (рекреация))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711A0" w:rsidRPr="00DE02EB" w:rsidRDefault="00A209A0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02EB">
              <w:rPr>
                <w:color w:val="000000"/>
                <w:kern w:val="0"/>
                <w:sz w:val="24"/>
                <w:szCs w:val="24"/>
              </w:rPr>
              <w:t>2832</w:t>
            </w:r>
          </w:p>
        </w:tc>
      </w:tr>
      <w:tr w:rsidR="00F95071" w:rsidRPr="00DE02EB" w:rsidTr="00437295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(у</w:t>
            </w:r>
            <w:r w:rsidR="00437295" w:rsidRPr="00DE02EB">
              <w:rPr>
                <w:sz w:val="24"/>
                <w:szCs w:val="24"/>
              </w:rPr>
              <w:t>лично-дорожная сеть)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1372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DE02EB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(у</w:t>
            </w:r>
            <w:r w:rsidR="00437295" w:rsidRPr="00DE02EB">
              <w:rPr>
                <w:sz w:val="24"/>
                <w:szCs w:val="24"/>
              </w:rPr>
              <w:t>лично-дорожная сеть)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2134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</w:t>
            </w:r>
            <w:r w:rsidR="00437295" w:rsidRPr="00DE02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(у</w:t>
            </w:r>
            <w:r w:rsidR="00437295" w:rsidRPr="00DE02EB">
              <w:rPr>
                <w:sz w:val="24"/>
                <w:szCs w:val="24"/>
              </w:rPr>
              <w:t>лично-дорожная сеть)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14050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(у</w:t>
            </w:r>
            <w:r w:rsidR="00437295" w:rsidRPr="00DE02EB">
              <w:rPr>
                <w:sz w:val="24"/>
                <w:szCs w:val="24"/>
              </w:rPr>
              <w:t>лично-дорожная сеть)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6038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(о</w:t>
            </w:r>
            <w:r w:rsidR="00437295" w:rsidRPr="00DE02EB">
              <w:rPr>
                <w:color w:val="000000"/>
                <w:sz w:val="24"/>
                <w:szCs w:val="24"/>
              </w:rPr>
              <w:t>тдых (рекреация))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2617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(о</w:t>
            </w:r>
            <w:r w:rsidR="00437295" w:rsidRPr="00DE02EB">
              <w:rPr>
                <w:color w:val="000000"/>
                <w:sz w:val="24"/>
                <w:szCs w:val="24"/>
              </w:rPr>
              <w:t>тдых (рекреация))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394</w:t>
            </w:r>
          </w:p>
        </w:tc>
      </w:tr>
      <w:tr w:rsidR="00F95071" w:rsidRPr="00DE02EB" w:rsidTr="005A54C1">
        <w:tc>
          <w:tcPr>
            <w:tcW w:w="312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F95071" w:rsidRPr="00DE02EB" w:rsidRDefault="00F95071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-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437295" w:rsidRPr="00DE02EB" w:rsidRDefault="00437295" w:rsidP="00DE02E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Земельный участок общего пользования</w:t>
            </w:r>
          </w:p>
          <w:p w:rsidR="00F95071" w:rsidRPr="00DE02EB" w:rsidRDefault="0073332C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(о</w:t>
            </w:r>
            <w:r w:rsidR="00437295" w:rsidRPr="00DE02EB">
              <w:rPr>
                <w:sz w:val="24"/>
                <w:szCs w:val="24"/>
              </w:rPr>
              <w:t>тдых (рекреация))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95071" w:rsidRPr="00DE02EB" w:rsidRDefault="00437295" w:rsidP="00DE02EB">
            <w:pPr>
              <w:pStyle w:val="af"/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392</w:t>
            </w:r>
          </w:p>
        </w:tc>
      </w:tr>
    </w:tbl>
    <w:p w:rsidR="0089680E" w:rsidRPr="00DE02EB" w:rsidRDefault="0089680E" w:rsidP="00DE02EB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DE02EB">
        <w:rPr>
          <w:sz w:val="28"/>
          <w:szCs w:val="28"/>
        </w:rPr>
        <w:t>В соответствии с ч. 9 ст. 43 Гр</w:t>
      </w:r>
      <w:r w:rsidR="0073332C" w:rsidRPr="00DE02EB">
        <w:rPr>
          <w:sz w:val="28"/>
          <w:szCs w:val="28"/>
        </w:rPr>
        <w:t>адостроительного</w:t>
      </w:r>
      <w:r w:rsidRPr="00DE02EB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DE02EB">
        <w:rPr>
          <w:sz w:val="28"/>
          <w:szCs w:val="28"/>
        </w:rPr>
        <w:t xml:space="preserve"> правил.</w:t>
      </w:r>
    </w:p>
    <w:p w:rsidR="00322C78" w:rsidRPr="00DE02EB" w:rsidRDefault="00322C78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зон, применительно к конкретной территории.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DE02EB">
        <w:rPr>
          <w:rFonts w:eastAsia="Lucida Sans Unicode"/>
          <w:spacing w:val="-5"/>
          <w:sz w:val="28"/>
          <w:szCs w:val="28"/>
          <w:lang w:bidi="ru-RU"/>
        </w:rPr>
        <w:t xml:space="preserve">Проектом межевания территории, ограниченной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Манежная Большая,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Манежная Малая,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Степана Разина,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Пятницкого,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20-летия ВЛКСМ,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Художника </w:t>
      </w:r>
      <w:proofErr w:type="spellStart"/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>Бучкури</w:t>
      </w:r>
      <w:proofErr w:type="spellEnd"/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25 Октября,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Театральная,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ул. </w:t>
      </w:r>
      <w:proofErr w:type="spellStart"/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>Чернавская</w:t>
      </w:r>
      <w:proofErr w:type="spellEnd"/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 Большая, </w:t>
      </w:r>
      <w:r w:rsidR="00775C1D" w:rsidRPr="00DE02EB">
        <w:rPr>
          <w:rFonts w:eastAsia="Lucida Sans Unicode"/>
          <w:spacing w:val="-5"/>
          <w:sz w:val="28"/>
          <w:szCs w:val="28"/>
          <w:lang w:bidi="ru-RU"/>
        </w:rPr>
        <w:t>пер. </w:t>
      </w:r>
      <w:r w:rsidR="0089680E" w:rsidRPr="00DE02EB">
        <w:rPr>
          <w:rFonts w:eastAsia="Lucida Sans Unicode"/>
          <w:spacing w:val="-5"/>
          <w:sz w:val="28"/>
          <w:szCs w:val="28"/>
          <w:lang w:bidi="ru-RU"/>
        </w:rPr>
        <w:t xml:space="preserve">Фабричный </w:t>
      </w:r>
      <w:r w:rsidRPr="00DE02EB">
        <w:rPr>
          <w:rFonts w:eastAsia="Lucida Sans Unicode"/>
          <w:spacing w:val="-5"/>
          <w:sz w:val="28"/>
          <w:szCs w:val="28"/>
          <w:lang w:bidi="ru-RU"/>
        </w:rPr>
        <w:t xml:space="preserve">в городском округе город Воронеж, </w:t>
      </w:r>
      <w:r w:rsidRPr="00DE02EB">
        <w:rPr>
          <w:sz w:val="28"/>
          <w:szCs w:val="28"/>
        </w:rPr>
        <w:t xml:space="preserve">образуются </w:t>
      </w:r>
      <w:r w:rsidR="0089680E" w:rsidRPr="00DE02EB">
        <w:rPr>
          <w:sz w:val="28"/>
          <w:szCs w:val="28"/>
        </w:rPr>
        <w:t>17</w:t>
      </w:r>
      <w:r w:rsidR="00DE02EB">
        <w:rPr>
          <w:sz w:val="28"/>
          <w:szCs w:val="28"/>
        </w:rPr>
        <w:t> </w:t>
      </w:r>
      <w:r w:rsidRPr="00DE02EB">
        <w:rPr>
          <w:sz w:val="28"/>
          <w:szCs w:val="28"/>
        </w:rPr>
        <w:t xml:space="preserve">земельных </w:t>
      </w:r>
      <w:r w:rsidR="0073332C" w:rsidRPr="00DE02EB">
        <w:rPr>
          <w:sz w:val="28"/>
          <w:szCs w:val="28"/>
        </w:rPr>
        <w:t>участков</w:t>
      </w:r>
      <w:r w:rsidR="002E0926">
        <w:rPr>
          <w:sz w:val="28"/>
          <w:szCs w:val="28"/>
        </w:rPr>
        <w:t>.</w:t>
      </w:r>
      <w:proofErr w:type="gramEnd"/>
      <w:r w:rsidR="0089680E" w:rsidRPr="00DE02EB">
        <w:rPr>
          <w:sz w:val="28"/>
          <w:szCs w:val="28"/>
        </w:rPr>
        <w:t xml:space="preserve"> Среди них 10</w:t>
      </w:r>
      <w:r w:rsidR="0073332C" w:rsidRPr="00DE02EB">
        <w:rPr>
          <w:sz w:val="28"/>
          <w:szCs w:val="28"/>
        </w:rPr>
        <w:t xml:space="preserve"> участков</w:t>
      </w:r>
      <w:r w:rsidRPr="00DE02EB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73332C" w:rsidRPr="00DE02EB">
        <w:rPr>
          <w:sz w:val="28"/>
          <w:szCs w:val="28"/>
        </w:rPr>
        <w:t xml:space="preserve"> в отношении которых предполагаю</w:t>
      </w:r>
      <w:r w:rsidRPr="00DE02EB">
        <w:rPr>
          <w:sz w:val="28"/>
          <w:szCs w:val="28"/>
        </w:rPr>
        <w:t xml:space="preserve">тся резервирование и (или) изъятие для государственных и муниципальных нужд. </w:t>
      </w:r>
    </w:p>
    <w:p w:rsidR="00D7382D" w:rsidRPr="00DE02EB" w:rsidRDefault="00D7382D" w:rsidP="00DE02EB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DE02EB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 (</w:t>
      </w:r>
      <w:r w:rsidRPr="00DE02EB">
        <w:rPr>
          <w:b/>
          <w:sz w:val="28"/>
          <w:szCs w:val="28"/>
        </w:rPr>
        <w:t>ЗУ</w:t>
      </w:r>
      <w:proofErr w:type="gramStart"/>
      <w:r w:rsidRPr="00DE02EB">
        <w:rPr>
          <w:b/>
          <w:sz w:val="28"/>
          <w:szCs w:val="28"/>
        </w:rPr>
        <w:t>1</w:t>
      </w:r>
      <w:proofErr w:type="gramEnd"/>
      <w:r w:rsidR="00017F37" w:rsidRPr="00DE02EB">
        <w:rPr>
          <w:b/>
          <w:sz w:val="28"/>
          <w:szCs w:val="28"/>
        </w:rPr>
        <w:t>)</w:t>
      </w:r>
    </w:p>
    <w:p w:rsidR="006F0FBD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</w:pPr>
      <w:r w:rsidRPr="00DE02EB">
        <w:rPr>
          <w:sz w:val="28"/>
          <w:szCs w:val="28"/>
        </w:rPr>
        <w:t>Проектом межевания предлагается образовать земель</w:t>
      </w:r>
      <w:r w:rsidR="006F0FBD" w:rsidRPr="00DE02EB">
        <w:rPr>
          <w:sz w:val="28"/>
          <w:szCs w:val="28"/>
        </w:rPr>
        <w:t>ный участок площадью 8036</w:t>
      </w:r>
      <w:r w:rsidRPr="00DE02EB">
        <w:rPr>
          <w:sz w:val="28"/>
          <w:szCs w:val="28"/>
        </w:rPr>
        <w:t xml:space="preserve"> кв. м, расположенный по </w:t>
      </w:r>
      <w:r w:rsidR="00775C1D" w:rsidRPr="00DE02EB">
        <w:rPr>
          <w:sz w:val="28"/>
          <w:szCs w:val="28"/>
        </w:rPr>
        <w:t>ул. </w:t>
      </w:r>
      <w:r w:rsidR="006F0FBD" w:rsidRPr="00DE02EB">
        <w:rPr>
          <w:sz w:val="28"/>
          <w:szCs w:val="28"/>
        </w:rPr>
        <w:t>Бехтерева, 36а.</w:t>
      </w:r>
      <w:r w:rsidR="006F0FBD" w:rsidRPr="00DE02EB">
        <w:t xml:space="preserve"> </w:t>
      </w:r>
    </w:p>
    <w:p w:rsidR="006F0FBD" w:rsidRPr="00DE02EB" w:rsidRDefault="006F0FBD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ЗУ</w:t>
      </w:r>
      <w:proofErr w:type="gramStart"/>
      <w:r w:rsidRPr="00DE02EB">
        <w:rPr>
          <w:sz w:val="28"/>
          <w:szCs w:val="28"/>
        </w:rPr>
        <w:t>1</w:t>
      </w:r>
      <w:proofErr w:type="gramEnd"/>
      <w:r w:rsidRPr="00DE02EB">
        <w:rPr>
          <w:sz w:val="28"/>
          <w:szCs w:val="28"/>
        </w:rPr>
        <w:t xml:space="preserve"> образуется путем перераспределения земельных участков </w:t>
      </w:r>
      <w:r w:rsidR="002F5F5E" w:rsidRPr="00DE02EB">
        <w:rPr>
          <w:sz w:val="28"/>
          <w:szCs w:val="28"/>
        </w:rPr>
        <w:t>с кадастровым</w:t>
      </w:r>
      <w:r w:rsidR="003D0F11">
        <w:rPr>
          <w:sz w:val="28"/>
          <w:szCs w:val="28"/>
        </w:rPr>
        <w:t>и</w:t>
      </w:r>
      <w:r w:rsidR="002F5F5E" w:rsidRPr="00DE02EB">
        <w:rPr>
          <w:sz w:val="28"/>
          <w:szCs w:val="28"/>
        </w:rPr>
        <w:t xml:space="preserve"> номер</w:t>
      </w:r>
      <w:r w:rsidR="003D0F11">
        <w:rPr>
          <w:sz w:val="28"/>
          <w:szCs w:val="28"/>
        </w:rPr>
        <w:t>ами</w:t>
      </w:r>
      <w:r w:rsidR="002F5F5E" w:rsidRPr="00DE02EB">
        <w:rPr>
          <w:sz w:val="28"/>
          <w:szCs w:val="28"/>
        </w:rPr>
        <w:t xml:space="preserve"> </w:t>
      </w:r>
      <w:r w:rsidRPr="00DE02EB">
        <w:rPr>
          <w:sz w:val="28"/>
          <w:szCs w:val="28"/>
        </w:rPr>
        <w:t>36:34:0607015:3</w:t>
      </w:r>
      <w:r w:rsidR="000D65DF" w:rsidRPr="00DE02EB">
        <w:rPr>
          <w:sz w:val="28"/>
          <w:szCs w:val="28"/>
        </w:rPr>
        <w:t>3</w:t>
      </w:r>
      <w:r w:rsidRPr="00DE02EB">
        <w:rPr>
          <w:sz w:val="28"/>
          <w:szCs w:val="28"/>
        </w:rPr>
        <w:t>, 36:34:0607015:46 с землями, государственная собственность на которые не разграничена.</w:t>
      </w:r>
    </w:p>
    <w:p w:rsidR="006F0FBD" w:rsidRPr="00DE02EB" w:rsidRDefault="006F0FBD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Земельный участок расположен в зоне О5. 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sz w:val="28"/>
          <w:szCs w:val="28"/>
        </w:rPr>
        <w:t xml:space="preserve">как </w:t>
      </w:r>
      <w:r w:rsidRPr="00DE02EB">
        <w:rPr>
          <w:sz w:val="28"/>
          <w:szCs w:val="28"/>
        </w:rPr>
        <w:t xml:space="preserve">«религиозное использование». </w:t>
      </w:r>
    </w:p>
    <w:p w:rsidR="002F5F5E" w:rsidRPr="00DE02EB" w:rsidRDefault="006F0FBD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2F5F5E" w:rsidRPr="00DE02EB">
        <w:rPr>
          <w:sz w:val="28"/>
          <w:szCs w:val="28"/>
        </w:rPr>
        <w:t>и</w:t>
      </w:r>
      <w:r w:rsidRPr="00DE02EB">
        <w:rPr>
          <w:sz w:val="28"/>
          <w:szCs w:val="28"/>
        </w:rPr>
        <w:t xml:space="preserve"> территориальной зоны, а также картографической подосновой, элементами планировочной структуры.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6F0FBD" w:rsidRPr="00DE02EB">
        <w:rPr>
          <w:rFonts w:eastAsia="Calibri"/>
          <w:kern w:val="0"/>
          <w:sz w:val="28"/>
          <w:szCs w:val="28"/>
          <w:lang w:eastAsia="ar-SA"/>
        </w:rPr>
        <w:t>4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322C78" w:rsidP="002E4404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6F0FBD" w:rsidRPr="00DE02EB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775C1D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F0FBD" w:rsidRPr="002E4404" w:rsidTr="001278A7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1300552.25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1300585.45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1300585.35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1300607.23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1300602.84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1300608.93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1300607.85</w:t>
            </w:r>
          </w:p>
        </w:tc>
      </w:tr>
      <w:tr w:rsidR="006F0FBD" w:rsidRPr="002E4404" w:rsidTr="001278A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1300613.60</w:t>
            </w:r>
          </w:p>
        </w:tc>
      </w:tr>
      <w:tr w:rsidR="006F0FBD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FBD" w:rsidRPr="002E4404" w:rsidRDefault="006F0FBD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1300624.16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513581.53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1300628.44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1300638.83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513586.81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1300664.31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513561.61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1300690.11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513558.37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1300692.45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1300693.81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1300694.20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513547.84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1300693.24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513545.43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1300691.47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513543.30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1300688.74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513536.74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1300677.14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513532.54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1300667.63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513522.07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1300638.89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1300605.40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1300600.64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1300598.67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1300595.17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1300592.20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513511.51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1300588.62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513508.09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1300583.33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1300548.80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1300551.55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1300552.22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1300552.14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1300552.79</w:t>
            </w:r>
          </w:p>
        </w:tc>
      </w:tr>
      <w:tr w:rsidR="006608B5" w:rsidRPr="002E4404" w:rsidTr="001278A7">
        <w:trPr>
          <w:trHeight w:val="70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B5" w:rsidRPr="002E4404" w:rsidRDefault="006608B5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1300552.25</w:t>
            </w:r>
          </w:p>
        </w:tc>
      </w:tr>
    </w:tbl>
    <w:p w:rsidR="00D7382D" w:rsidRPr="002E4404" w:rsidRDefault="00D7382D" w:rsidP="002E4404">
      <w:pPr>
        <w:widowControl/>
        <w:tabs>
          <w:tab w:val="left" w:pos="426"/>
        </w:tabs>
        <w:spacing w:line="240" w:lineRule="auto"/>
        <w:ind w:firstLine="0"/>
        <w:rPr>
          <w:b/>
          <w:sz w:val="28"/>
          <w:szCs w:val="28"/>
        </w:rPr>
      </w:pPr>
    </w:p>
    <w:p w:rsidR="00322C78" w:rsidRPr="00DE02EB" w:rsidRDefault="00D43FD4" w:rsidP="002E4404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2 (ЗУ</w:t>
      </w:r>
      <w:proofErr w:type="gramStart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6608B5" w:rsidRPr="00DE02EB" w:rsidRDefault="006608B5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Проектом межевания предлагается образовать земельный участок площадью 1100 кв. м, расположенный по </w:t>
      </w:r>
      <w:r w:rsidR="00775C1D" w:rsidRPr="00DE02EB">
        <w:rPr>
          <w:sz w:val="28"/>
          <w:szCs w:val="28"/>
        </w:rPr>
        <w:t>ул. </w:t>
      </w:r>
      <w:proofErr w:type="gramStart"/>
      <w:r w:rsidRPr="00DE02EB">
        <w:rPr>
          <w:sz w:val="28"/>
          <w:szCs w:val="28"/>
        </w:rPr>
        <w:t>Театральная</w:t>
      </w:r>
      <w:proofErr w:type="gramEnd"/>
      <w:r w:rsidRPr="00DE02EB">
        <w:rPr>
          <w:sz w:val="28"/>
          <w:szCs w:val="28"/>
        </w:rPr>
        <w:t>, 15, для многоквартирного дома.</w:t>
      </w:r>
    </w:p>
    <w:p w:rsidR="00322C78" w:rsidRPr="00DE02EB" w:rsidRDefault="00DF648D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ЗУ</w:t>
      </w:r>
      <w:proofErr w:type="gramStart"/>
      <w:r w:rsidR="00322C78" w:rsidRPr="00DE02EB">
        <w:rPr>
          <w:sz w:val="28"/>
          <w:szCs w:val="28"/>
        </w:rPr>
        <w:t>2</w:t>
      </w:r>
      <w:proofErr w:type="gramEnd"/>
      <w:r w:rsidR="00322C78" w:rsidRPr="00DE02EB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</w:p>
    <w:p w:rsidR="009355C3" w:rsidRPr="00DE02EB" w:rsidRDefault="009355C3" w:rsidP="002E4404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Земельный участок расположен в зоне Ж5. 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sz w:val="28"/>
          <w:szCs w:val="28"/>
        </w:rPr>
        <w:t>как «м</w:t>
      </w:r>
      <w:r w:rsidRPr="00DE02EB">
        <w:rPr>
          <w:sz w:val="28"/>
          <w:szCs w:val="28"/>
        </w:rPr>
        <w:t>алоэтажная многоквартирная жилая застройка».</w:t>
      </w:r>
    </w:p>
    <w:p w:rsidR="006608B5" w:rsidRPr="00DE02EB" w:rsidRDefault="006608B5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Нормативный размер земельного участка, определяемый согласно</w:t>
      </w:r>
      <w:r w:rsidR="00775C1D" w:rsidRPr="00DE02EB">
        <w:rPr>
          <w:sz w:val="28"/>
          <w:szCs w:val="28"/>
        </w:rPr>
        <w:t xml:space="preserve"> СП </w:t>
      </w:r>
      <w:r w:rsidRPr="00DE02EB">
        <w:rPr>
          <w:sz w:val="28"/>
          <w:szCs w:val="28"/>
        </w:rPr>
        <w:t xml:space="preserve">30-101-98 «Методические указания по расчету нормативных размеров земельных участков в кондоминиумах» (далее – </w:t>
      </w:r>
      <w:r w:rsidR="00775C1D" w:rsidRPr="00DE02EB">
        <w:rPr>
          <w:sz w:val="28"/>
          <w:szCs w:val="28"/>
        </w:rPr>
        <w:t>СП </w:t>
      </w:r>
      <w:r w:rsidRPr="00DE02EB">
        <w:rPr>
          <w:sz w:val="28"/>
          <w:szCs w:val="28"/>
        </w:rPr>
        <w:t>30-101-98):</w:t>
      </w:r>
      <w:r w:rsidR="00775C1D" w:rsidRPr="00DE02EB">
        <w:rPr>
          <w:sz w:val="28"/>
          <w:szCs w:val="28"/>
        </w:rPr>
        <w:t xml:space="preserve"> </w:t>
      </w:r>
      <w:r w:rsidRPr="00DE02EB">
        <w:rPr>
          <w:sz w:val="28"/>
          <w:szCs w:val="28"/>
          <w:lang w:val="en-US"/>
        </w:rPr>
        <w:t>S</w:t>
      </w:r>
      <w:proofErr w:type="spellStart"/>
      <w:r w:rsidRPr="00DE02EB">
        <w:rPr>
          <w:sz w:val="28"/>
          <w:szCs w:val="28"/>
          <w:vertAlign w:val="subscript"/>
        </w:rPr>
        <w:t>норм.к</w:t>
      </w:r>
      <w:proofErr w:type="spellEnd"/>
      <w:r w:rsidRPr="002E4404">
        <w:rPr>
          <w:sz w:val="28"/>
          <w:szCs w:val="28"/>
        </w:rPr>
        <w:t xml:space="preserve"> </w:t>
      </w:r>
      <w:r w:rsidRPr="00DE02EB">
        <w:rPr>
          <w:sz w:val="28"/>
          <w:szCs w:val="28"/>
        </w:rPr>
        <w:t>= 1472</w:t>
      </w:r>
      <w:proofErr w:type="gramStart"/>
      <w:r w:rsidRPr="00DE02EB">
        <w:rPr>
          <w:sz w:val="28"/>
          <w:szCs w:val="28"/>
        </w:rPr>
        <w:t>,4</w:t>
      </w:r>
      <w:proofErr w:type="gramEnd"/>
      <w:r w:rsidRPr="00DE02EB">
        <w:rPr>
          <w:sz w:val="28"/>
          <w:szCs w:val="28"/>
        </w:rPr>
        <w:t xml:space="preserve"> кв. м.</w:t>
      </w:r>
    </w:p>
    <w:p w:rsidR="00836BD5" w:rsidRPr="00DE02EB" w:rsidRDefault="00836BD5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2F5F5E" w:rsidRPr="00DE02EB">
        <w:rPr>
          <w:sz w:val="28"/>
          <w:szCs w:val="28"/>
        </w:rPr>
        <w:t>и</w:t>
      </w:r>
      <w:r w:rsidRPr="00DE02EB">
        <w:rPr>
          <w:sz w:val="28"/>
          <w:szCs w:val="28"/>
        </w:rPr>
        <w:t xml:space="preserve"> территориальной зоны, а также картографической подосновой, элементами планировочной структуры.</w:t>
      </w:r>
    </w:p>
    <w:p w:rsidR="002F5F5E" w:rsidRPr="00DE02EB" w:rsidRDefault="00836BD5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322C78" w:rsidRPr="00DE02EB" w:rsidRDefault="00322C78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A1CEC" w:rsidRPr="00DE02EB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7A1CEC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7A1CEC" w:rsidRPr="00DE02EB">
        <w:rPr>
          <w:rFonts w:eastAsia="Calibri"/>
          <w:kern w:val="0"/>
          <w:sz w:val="28"/>
          <w:szCs w:val="28"/>
          <w:lang w:eastAsia="ar-SA"/>
        </w:rPr>
        <w:t>5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7A1CEC" w:rsidP="002E4404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775C1D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2E440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1300479.31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1300500.81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1300502.76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1300504.51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1300522.08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1300504.32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513679.17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1300503.19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1300496.18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1300492.82</w:t>
            </w:r>
          </w:p>
        </w:tc>
      </w:tr>
      <w:tr w:rsidR="00B13C0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C07" w:rsidRPr="002E4404" w:rsidRDefault="00B13C07" w:rsidP="002E440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1300479.31</w:t>
            </w:r>
          </w:p>
        </w:tc>
      </w:tr>
    </w:tbl>
    <w:p w:rsidR="00322C78" w:rsidRPr="00DE02EB" w:rsidRDefault="00322C78" w:rsidP="002E4404">
      <w:pPr>
        <w:widowControl/>
        <w:spacing w:line="240" w:lineRule="auto"/>
        <w:ind w:firstLine="0"/>
        <w:rPr>
          <w:sz w:val="28"/>
          <w:szCs w:val="28"/>
        </w:rPr>
      </w:pPr>
    </w:p>
    <w:p w:rsidR="00322C78" w:rsidRPr="00DE02EB" w:rsidRDefault="00D43FD4" w:rsidP="002E4404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3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3)</w:t>
      </w:r>
    </w:p>
    <w:p w:rsidR="00832898" w:rsidRPr="00DE02EB" w:rsidRDefault="00B13C07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Проектом межевания предлагается образовать земельный участок площадью 881 кв. м, расположенный по </w:t>
      </w:r>
      <w:r w:rsidR="00775C1D" w:rsidRPr="00DE02EB">
        <w:rPr>
          <w:sz w:val="28"/>
          <w:szCs w:val="28"/>
        </w:rPr>
        <w:t>ул. </w:t>
      </w:r>
      <w:proofErr w:type="gramStart"/>
      <w:r w:rsidRPr="00DE02EB">
        <w:rPr>
          <w:sz w:val="28"/>
          <w:szCs w:val="28"/>
        </w:rPr>
        <w:t>Театральная</w:t>
      </w:r>
      <w:proofErr w:type="gramEnd"/>
      <w:r w:rsidRPr="00DE02EB">
        <w:rPr>
          <w:sz w:val="28"/>
          <w:szCs w:val="28"/>
        </w:rPr>
        <w:t>, в районе д. 15.</w:t>
      </w:r>
    </w:p>
    <w:p w:rsidR="00832898" w:rsidRPr="00DE02EB" w:rsidRDefault="00832898" w:rsidP="002E440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ЗУ3 образуется из земель, государственная собственность на которые не разграничена.</w:t>
      </w:r>
    </w:p>
    <w:p w:rsidR="00832898" w:rsidRPr="00DE02EB" w:rsidRDefault="00832898" w:rsidP="008A581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Земельный участок расположен в зоне О5. 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sz w:val="28"/>
          <w:szCs w:val="28"/>
        </w:rPr>
        <w:t>как «у</w:t>
      </w:r>
      <w:r w:rsidRPr="00DE02EB">
        <w:rPr>
          <w:sz w:val="28"/>
          <w:szCs w:val="28"/>
        </w:rPr>
        <w:t>лично-дорожная сеть».</w:t>
      </w:r>
    </w:p>
    <w:p w:rsidR="002F5F5E" w:rsidRPr="00DE02EB" w:rsidRDefault="00220F25" w:rsidP="008A581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BC6E30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8A581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DE02EB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DE02EB">
        <w:rPr>
          <w:rFonts w:eastAsia="Calibri"/>
          <w:kern w:val="0"/>
          <w:sz w:val="28"/>
          <w:szCs w:val="28"/>
          <w:lang w:eastAsia="ar-SA"/>
        </w:rPr>
        <w:t>представлена в таблице</w:t>
      </w:r>
      <w:r w:rsidR="00832898" w:rsidRPr="00DE02EB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832898" w:rsidRPr="00DE02EB">
        <w:rPr>
          <w:rFonts w:eastAsia="Calibri"/>
          <w:kern w:val="0"/>
          <w:sz w:val="28"/>
          <w:szCs w:val="28"/>
          <w:lang w:eastAsia="ar-SA"/>
        </w:rPr>
        <w:t>6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832898" w:rsidP="008A5818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775C1D" w:rsidP="008A581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1300507.92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513738.99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1300511.94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513733.31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1300513.70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1300531.15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1300535.13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1300533.02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1300531.63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513693.78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1300527.84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513683.87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1300521.56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1300504.32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1300522.08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1300504.51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1300502.76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1300500.81</w:t>
            </w:r>
          </w:p>
        </w:tc>
      </w:tr>
      <w:tr w:rsidR="00832898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898" w:rsidRPr="002E4404" w:rsidRDefault="00832898" w:rsidP="008A581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1300507.92</w:t>
            </w:r>
          </w:p>
        </w:tc>
      </w:tr>
    </w:tbl>
    <w:p w:rsidR="00322C78" w:rsidRPr="00DE02EB" w:rsidRDefault="00322C78" w:rsidP="008A5818">
      <w:pPr>
        <w:widowControl/>
        <w:tabs>
          <w:tab w:val="left" w:pos="426"/>
        </w:tabs>
        <w:spacing w:line="228" w:lineRule="auto"/>
        <w:ind w:firstLine="0"/>
        <w:rPr>
          <w:sz w:val="28"/>
          <w:szCs w:val="28"/>
          <w:highlight w:val="yellow"/>
        </w:rPr>
      </w:pPr>
    </w:p>
    <w:p w:rsidR="00322C78" w:rsidRPr="00DE02EB" w:rsidRDefault="00DF648D" w:rsidP="008A5818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4 (ЗУ</w:t>
      </w:r>
      <w:proofErr w:type="gramStart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832898" w:rsidRPr="008A5818" w:rsidRDefault="00832898" w:rsidP="008A581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A5818">
        <w:rPr>
          <w:sz w:val="28"/>
          <w:szCs w:val="28"/>
        </w:rPr>
        <w:t xml:space="preserve">Проектом межевания предлагается образовать земельный участок площадью 893 кв. м, расположенный по </w:t>
      </w:r>
      <w:r w:rsidR="00775C1D" w:rsidRPr="008A5818">
        <w:rPr>
          <w:sz w:val="28"/>
          <w:szCs w:val="28"/>
        </w:rPr>
        <w:t>ул. </w:t>
      </w:r>
      <w:proofErr w:type="spellStart"/>
      <w:r w:rsidRPr="008A5818">
        <w:rPr>
          <w:sz w:val="28"/>
          <w:szCs w:val="28"/>
        </w:rPr>
        <w:t>Помяловского</w:t>
      </w:r>
      <w:proofErr w:type="spellEnd"/>
      <w:r w:rsidRPr="008A5818">
        <w:rPr>
          <w:sz w:val="28"/>
          <w:szCs w:val="28"/>
        </w:rPr>
        <w:t>, д. 18, для многоквартирного дома.</w:t>
      </w:r>
    </w:p>
    <w:p w:rsidR="00832898" w:rsidRPr="00DE02EB" w:rsidRDefault="00832898" w:rsidP="008A581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ЗУ</w:t>
      </w:r>
      <w:proofErr w:type="gramStart"/>
      <w:r w:rsidRPr="00DE02EB">
        <w:rPr>
          <w:sz w:val="28"/>
          <w:szCs w:val="28"/>
        </w:rPr>
        <w:t>4</w:t>
      </w:r>
      <w:proofErr w:type="gramEnd"/>
      <w:r w:rsidRPr="00DE02EB">
        <w:rPr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832898" w:rsidRPr="00DE02EB" w:rsidRDefault="00832898" w:rsidP="008A581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расположен в зоне Ж</w:t>
      </w:r>
      <w:proofErr w:type="gramStart"/>
      <w:r w:rsidRPr="00DE02EB">
        <w:rPr>
          <w:sz w:val="28"/>
          <w:szCs w:val="28"/>
        </w:rPr>
        <w:t>2</w:t>
      </w:r>
      <w:proofErr w:type="gramEnd"/>
      <w:r w:rsidRPr="00DE02EB">
        <w:rPr>
          <w:sz w:val="28"/>
          <w:szCs w:val="28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sz w:val="28"/>
          <w:szCs w:val="28"/>
        </w:rPr>
        <w:t>как «м</w:t>
      </w:r>
      <w:r w:rsidRPr="00DE02EB">
        <w:rPr>
          <w:sz w:val="28"/>
          <w:szCs w:val="28"/>
        </w:rPr>
        <w:t>алоэтажная многоквартирная жилая застройка».</w:t>
      </w:r>
    </w:p>
    <w:p w:rsidR="00832898" w:rsidRPr="00DE02EB" w:rsidRDefault="00832898" w:rsidP="008A581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В соответствии с электронным паспортом данный многоквартирный дом был построен в 1917 году. </w:t>
      </w:r>
      <w:r w:rsidR="00775C1D" w:rsidRPr="00DE02EB">
        <w:rPr>
          <w:sz w:val="28"/>
          <w:szCs w:val="28"/>
        </w:rPr>
        <w:t>СП </w:t>
      </w:r>
      <w:r w:rsidR="002F5F5E" w:rsidRPr="00DE02EB">
        <w:rPr>
          <w:sz w:val="28"/>
          <w:szCs w:val="28"/>
        </w:rPr>
        <w:t>30-101-98 предусматривае</w:t>
      </w:r>
      <w:r w:rsidRPr="00DE02EB">
        <w:rPr>
          <w:sz w:val="28"/>
          <w:szCs w:val="28"/>
        </w:rPr>
        <w:t xml:space="preserve">т расчет </w:t>
      </w:r>
      <w:r w:rsidR="000D314F" w:rsidRPr="00DE02EB">
        <w:rPr>
          <w:sz w:val="28"/>
          <w:szCs w:val="28"/>
        </w:rPr>
        <w:t xml:space="preserve">нормативных размеров земельных участков в кондоминиумах </w:t>
      </w:r>
      <w:r w:rsidRPr="00DE02EB">
        <w:rPr>
          <w:sz w:val="28"/>
          <w:szCs w:val="28"/>
        </w:rPr>
        <w:t xml:space="preserve">для домов, построенных начиная с 1957 года. В связи с </w:t>
      </w:r>
      <w:r w:rsidR="002F5F5E" w:rsidRPr="00DE02EB">
        <w:rPr>
          <w:sz w:val="28"/>
          <w:szCs w:val="28"/>
        </w:rPr>
        <w:t xml:space="preserve">этим произвести </w:t>
      </w:r>
      <w:r w:rsidRPr="00DE02EB">
        <w:rPr>
          <w:sz w:val="28"/>
          <w:szCs w:val="28"/>
        </w:rPr>
        <w:t>расчет нормативного размера земельного участка не представляется возможным.</w:t>
      </w:r>
    </w:p>
    <w:p w:rsidR="002F5F5E" w:rsidRPr="00DE02EB" w:rsidRDefault="00220F25" w:rsidP="008A581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8A581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>7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832898" w:rsidP="008A5818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775C1D" w:rsidP="008A5818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E4404" w:rsidTr="001278A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E4404" w:rsidRDefault="00322C78" w:rsidP="008A5818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E440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1300841.04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1300867.62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513954.66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1300871.48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513946.34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1300866.95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513941.04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1300877.69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513935.37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1300874.92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513933.81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1300878.03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513929.65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1300875.07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513922.64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1300871.54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513919.40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1300873.13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513907.64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1300867.69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513907.01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1300867.40</w:t>
            </w:r>
          </w:p>
        </w:tc>
      </w:tr>
      <w:tr w:rsidR="001278A7" w:rsidRPr="002E4404" w:rsidTr="001278A7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8A7" w:rsidRPr="002E4404" w:rsidRDefault="001278A7" w:rsidP="008A581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4404">
              <w:rPr>
                <w:sz w:val="24"/>
                <w:szCs w:val="24"/>
              </w:rPr>
              <w:t>1300841.04</w:t>
            </w:r>
          </w:p>
        </w:tc>
      </w:tr>
    </w:tbl>
    <w:p w:rsidR="002E4404" w:rsidRPr="00DE02EB" w:rsidRDefault="002E4404" w:rsidP="008A5818">
      <w:pPr>
        <w:widowControl/>
        <w:tabs>
          <w:tab w:val="left" w:pos="426"/>
        </w:tabs>
        <w:spacing w:line="252" w:lineRule="auto"/>
        <w:ind w:firstLine="0"/>
        <w:rPr>
          <w:sz w:val="28"/>
          <w:szCs w:val="28"/>
        </w:rPr>
      </w:pPr>
    </w:p>
    <w:p w:rsidR="00322C78" w:rsidRPr="00DE02EB" w:rsidRDefault="00DF648D" w:rsidP="002E4404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5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5)</w:t>
      </w:r>
    </w:p>
    <w:p w:rsidR="001278A7" w:rsidRPr="00DE02EB" w:rsidRDefault="001278A7" w:rsidP="002E44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 w:rsidR="00D61752" w:rsidRPr="00DE02EB">
        <w:rPr>
          <w:rFonts w:eastAsia="Calibri"/>
          <w:kern w:val="0"/>
          <w:sz w:val="28"/>
          <w:szCs w:val="28"/>
          <w:lang w:eastAsia="ar-SA"/>
        </w:rPr>
        <w:t>ный участок площадью 1413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r w:rsidRPr="00DE02EB">
        <w:rPr>
          <w:rFonts w:eastAsia="Calibri"/>
          <w:kern w:val="0"/>
          <w:sz w:val="28"/>
          <w:szCs w:val="28"/>
          <w:lang w:eastAsia="ar-SA"/>
        </w:rPr>
        <w:t>Степана Разина, в районе д. 5а.</w:t>
      </w:r>
    </w:p>
    <w:p w:rsidR="001278A7" w:rsidRPr="00DE02EB" w:rsidRDefault="001278A7" w:rsidP="002E44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ЗУ5 образуется из земель, государственная собственность на которые не разграничена.</w:t>
      </w:r>
    </w:p>
    <w:p w:rsidR="001278A7" w:rsidRPr="00DE02EB" w:rsidRDefault="001278A7" w:rsidP="002E44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Ж5. 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>как «о</w:t>
      </w:r>
      <w:r w:rsidRPr="00DE02EB">
        <w:rPr>
          <w:rFonts w:eastAsia="Calibri"/>
          <w:kern w:val="0"/>
          <w:sz w:val="28"/>
          <w:szCs w:val="28"/>
          <w:lang w:eastAsia="ar-SA"/>
        </w:rPr>
        <w:t>тдых (рекреация))».</w:t>
      </w:r>
      <w:proofErr w:type="gramEnd"/>
    </w:p>
    <w:p w:rsidR="002F5F5E" w:rsidRPr="00DE02EB" w:rsidRDefault="00220F25" w:rsidP="002E44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, 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919BB" w:rsidRPr="00DE02EB" w:rsidRDefault="00322C78" w:rsidP="002E4404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1278A7" w:rsidRPr="00DE02EB">
        <w:rPr>
          <w:rFonts w:eastAsia="Calibri"/>
          <w:kern w:val="0"/>
          <w:sz w:val="28"/>
          <w:szCs w:val="28"/>
          <w:lang w:eastAsia="ar-SA"/>
        </w:rPr>
        <w:t>8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1278A7" w:rsidP="002E4404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E919BB" w:rsidRPr="00E919BB" w:rsidTr="00922088">
        <w:trPr>
          <w:tblHeader/>
          <w:jc w:val="center"/>
        </w:trPr>
        <w:tc>
          <w:tcPr>
            <w:tcW w:w="1666" w:type="pct"/>
            <w:vMerge w:val="restart"/>
            <w:vAlign w:val="center"/>
          </w:tcPr>
          <w:p w:rsidR="00E919BB" w:rsidRPr="00E919BB" w:rsidRDefault="00E919BB" w:rsidP="00E919BB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919BB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№ точки</w:t>
            </w:r>
          </w:p>
        </w:tc>
        <w:tc>
          <w:tcPr>
            <w:tcW w:w="3334" w:type="pct"/>
            <w:gridSpan w:val="2"/>
            <w:vAlign w:val="center"/>
          </w:tcPr>
          <w:p w:rsidR="00E919BB" w:rsidRPr="00E919BB" w:rsidRDefault="00E919BB" w:rsidP="00E919BB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919BB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919BB" w:rsidRPr="00E919BB" w:rsidTr="00922088">
        <w:trPr>
          <w:tblHeader/>
          <w:jc w:val="center"/>
        </w:trPr>
        <w:tc>
          <w:tcPr>
            <w:tcW w:w="1666" w:type="pct"/>
            <w:vMerge/>
            <w:vAlign w:val="center"/>
          </w:tcPr>
          <w:p w:rsidR="00E919BB" w:rsidRPr="00E919BB" w:rsidRDefault="00E919BB" w:rsidP="00E919BB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E919BB" w:rsidRPr="00E919BB" w:rsidRDefault="00E919BB" w:rsidP="00E919B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919BB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E919B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919BB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1300898.41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514128.22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1300907.60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514129.63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1300908.81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514131.96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1300906.63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514140.77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1300916.02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514157.69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1300898.56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514166.39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1300907.47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514184.04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1300892.86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514183.39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1300891.36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514203.29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1300878.73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514207.13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1300883.17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514185.74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1300896.74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514166.23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1300911.10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514153.85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1300917.79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514138.76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1300930.87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514126.23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1300916.88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514122.94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1300912.97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514121.37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1300911.41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514114.95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1300904.21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514108.53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1300909.50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514086.41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1300935.69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514088.20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1300927.29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514097.65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1300889.07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1300888.72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514104.58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1300893.21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514111.07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1300896.83</w:t>
            </w:r>
          </w:p>
        </w:tc>
      </w:tr>
      <w:tr w:rsidR="00E919BB" w:rsidRPr="00E919BB" w:rsidTr="00922088">
        <w:tblPrEx>
          <w:jc w:val="left"/>
        </w:tblPrEx>
        <w:tc>
          <w:tcPr>
            <w:tcW w:w="1666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667" w:type="pct"/>
            <w:vAlign w:val="center"/>
          </w:tcPr>
          <w:p w:rsidR="00E919BB" w:rsidRPr="00E919BB" w:rsidRDefault="00E919BB" w:rsidP="00D13056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9BB">
              <w:rPr>
                <w:rFonts w:ascii="Times New Roman" w:hAnsi="Times New Roman"/>
                <w:color w:val="000000"/>
                <w:sz w:val="24"/>
                <w:szCs w:val="24"/>
              </w:rPr>
              <w:t>1300898.41</w:t>
            </w:r>
          </w:p>
        </w:tc>
      </w:tr>
    </w:tbl>
    <w:p w:rsidR="002E4404" w:rsidRPr="00DE02EB" w:rsidRDefault="002E4404" w:rsidP="002E4404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</w:p>
    <w:p w:rsidR="00322C78" w:rsidRPr="00DE02EB" w:rsidRDefault="007B0D19" w:rsidP="00922088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6 (ЗУ</w:t>
      </w:r>
      <w:proofErr w:type="gramStart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3A5E" w:rsidRPr="00DE02EB" w:rsidRDefault="003E3A5E" w:rsidP="009220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Проектом межевания предлагается образовать земельный участок площадью 7737 кв. м, расположенный по </w:t>
      </w:r>
      <w:r w:rsidR="00775C1D" w:rsidRPr="00DE02EB">
        <w:rPr>
          <w:sz w:val="28"/>
          <w:szCs w:val="28"/>
        </w:rPr>
        <w:t>ул. </w:t>
      </w:r>
      <w:r w:rsidRPr="00DE02EB">
        <w:rPr>
          <w:sz w:val="28"/>
          <w:szCs w:val="28"/>
        </w:rPr>
        <w:t>Сте</w:t>
      </w:r>
      <w:r w:rsidR="00DC71D0" w:rsidRPr="00DE02EB">
        <w:rPr>
          <w:sz w:val="28"/>
          <w:szCs w:val="28"/>
        </w:rPr>
        <w:t>пана Разина,</w:t>
      </w:r>
      <w:r w:rsidRPr="00DE02EB">
        <w:rPr>
          <w:sz w:val="28"/>
          <w:szCs w:val="28"/>
        </w:rPr>
        <w:t xml:space="preserve"> </w:t>
      </w:r>
      <w:r w:rsidR="00775C1D" w:rsidRPr="00DE02EB">
        <w:rPr>
          <w:sz w:val="28"/>
          <w:szCs w:val="28"/>
        </w:rPr>
        <w:t>ул. </w:t>
      </w:r>
      <w:r w:rsidRPr="00DE02EB">
        <w:rPr>
          <w:sz w:val="28"/>
          <w:szCs w:val="28"/>
        </w:rPr>
        <w:t>Пятницкого.</w:t>
      </w:r>
    </w:p>
    <w:p w:rsidR="003E3A5E" w:rsidRPr="00DE02EB" w:rsidRDefault="003E3A5E" w:rsidP="009220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ЗУ</w:t>
      </w:r>
      <w:proofErr w:type="gramStart"/>
      <w:r w:rsidRPr="00DE02EB">
        <w:rPr>
          <w:sz w:val="28"/>
          <w:szCs w:val="28"/>
        </w:rPr>
        <w:t>6</w:t>
      </w:r>
      <w:proofErr w:type="gramEnd"/>
      <w:r w:rsidRPr="00DE02EB">
        <w:rPr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E3A5E" w:rsidRPr="00DE02EB" w:rsidRDefault="003E3A5E" w:rsidP="009220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Земельный участок расположен в зоне Р</w:t>
      </w:r>
      <w:proofErr w:type="gramStart"/>
      <w:r w:rsidRPr="00DE02EB">
        <w:rPr>
          <w:sz w:val="28"/>
          <w:szCs w:val="28"/>
        </w:rPr>
        <w:t>1</w:t>
      </w:r>
      <w:proofErr w:type="gramEnd"/>
      <w:r w:rsidRPr="00DE02EB">
        <w:rPr>
          <w:sz w:val="28"/>
          <w:szCs w:val="28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2F5F5E" w:rsidRPr="00DE02EB">
        <w:rPr>
          <w:sz w:val="28"/>
          <w:szCs w:val="28"/>
        </w:rPr>
        <w:t>как «с</w:t>
      </w:r>
      <w:r w:rsidRPr="00DE02EB">
        <w:rPr>
          <w:sz w:val="28"/>
          <w:szCs w:val="28"/>
        </w:rPr>
        <w:t>порт». На образуемом земельном участке планируется строительство спортивных объектов.</w:t>
      </w:r>
    </w:p>
    <w:p w:rsidR="002F5F5E" w:rsidRPr="00DE02EB" w:rsidRDefault="00322C78" w:rsidP="009220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2F5F5E" w:rsidRPr="00DE02EB">
        <w:rPr>
          <w:sz w:val="28"/>
          <w:szCs w:val="28"/>
        </w:rPr>
        <w:t>,</w:t>
      </w:r>
      <w:r w:rsidRPr="00DE02EB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9220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2F5F5E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DE02EB">
        <w:rPr>
          <w:rFonts w:eastAsia="Calibri"/>
          <w:kern w:val="0"/>
          <w:sz w:val="28"/>
          <w:szCs w:val="28"/>
          <w:lang w:eastAsia="ar-SA"/>
        </w:rPr>
        <w:t>предс</w:t>
      </w:r>
      <w:r w:rsidR="003E3A5E" w:rsidRPr="00DE02EB">
        <w:rPr>
          <w:rFonts w:eastAsia="Calibri"/>
          <w:kern w:val="0"/>
          <w:sz w:val="28"/>
          <w:szCs w:val="28"/>
          <w:lang w:eastAsia="ar-SA"/>
        </w:rPr>
        <w:t xml:space="preserve">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3E3A5E" w:rsidRPr="00DE02EB">
        <w:rPr>
          <w:rFonts w:eastAsia="Calibri"/>
          <w:kern w:val="0"/>
          <w:sz w:val="28"/>
          <w:szCs w:val="28"/>
          <w:lang w:eastAsia="ar-SA"/>
        </w:rPr>
        <w:t>9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3E3A5E" w:rsidP="00922088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1B02C1" w:rsidRPr="00DE02EB" w:rsidTr="002A5B9F">
        <w:trPr>
          <w:trHeight w:val="262"/>
          <w:tblHeader/>
        </w:trPr>
        <w:tc>
          <w:tcPr>
            <w:tcW w:w="3189" w:type="dxa"/>
            <w:vMerge w:val="restart"/>
            <w:vAlign w:val="center"/>
          </w:tcPr>
          <w:p w:rsidR="001B02C1" w:rsidRPr="00DE02EB" w:rsidRDefault="00775C1D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DE02EB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№ </w:t>
            </w:r>
            <w:proofErr w:type="spellStart"/>
            <w:r w:rsidR="001B02C1" w:rsidRPr="00DE02EB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точки</w:t>
            </w:r>
            <w:proofErr w:type="spellEnd"/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:rsidR="001B02C1" w:rsidRPr="00DE02EB" w:rsidRDefault="001B02C1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DE02EB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Координаты</w:t>
            </w:r>
            <w:proofErr w:type="spellEnd"/>
          </w:p>
        </w:tc>
      </w:tr>
      <w:tr w:rsidR="001B02C1" w:rsidRPr="00DE02EB" w:rsidTr="002A5B9F">
        <w:trPr>
          <w:trHeight w:val="243"/>
          <w:tblHeader/>
        </w:trPr>
        <w:tc>
          <w:tcPr>
            <w:tcW w:w="3189" w:type="dxa"/>
            <w:vMerge/>
            <w:vAlign w:val="center"/>
          </w:tcPr>
          <w:p w:rsidR="001B02C1" w:rsidRPr="00DE02EB" w:rsidRDefault="001B02C1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1B02C1" w:rsidRPr="00DE02EB" w:rsidRDefault="001B02C1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DE02EB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1B02C1" w:rsidRPr="00DE02EB" w:rsidRDefault="001B02C1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DE02EB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513927.85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1300998.13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513959.05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1301012.25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513970.75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1301018.61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513980.21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1301020.35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513978.92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1301022.65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513987.75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1301027.63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513971.13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1301040.95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513964.60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1301053.38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513946.50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1301062.10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513928.20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1301068.20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513916.70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1301070.60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513910.50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1301071.50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513897.49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1301072.20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513885.90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1301073.20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513874.00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1301074.50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513866.50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1301076.40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513849.80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1301082.60</w:t>
            </w:r>
          </w:p>
        </w:tc>
      </w:tr>
      <w:tr w:rsidR="001B02C1" w:rsidRPr="00DE02EB" w:rsidTr="002A5B9F">
        <w:tc>
          <w:tcPr>
            <w:tcW w:w="3189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513847.80</w:t>
            </w:r>
          </w:p>
        </w:tc>
        <w:tc>
          <w:tcPr>
            <w:tcW w:w="3190" w:type="dxa"/>
            <w:vAlign w:val="center"/>
          </w:tcPr>
          <w:p w:rsidR="001B02C1" w:rsidRPr="00DE02EB" w:rsidRDefault="001B02C1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1301082.90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513845.90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1301082.80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513844.10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1301082.20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513842.40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1301081.40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513831.36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1300938.96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513838.15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1300942.16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513852.31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1300948.83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513862.09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1300953.70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513855.30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1300983.67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513859.66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1301039.80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513861.70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1301041.48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513881.37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1301049.45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513890.79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1301051.00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513900.13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1301048.26</w:t>
            </w:r>
          </w:p>
        </w:tc>
      </w:tr>
      <w:tr w:rsidR="002A5B9F" w:rsidRPr="00DE02EB" w:rsidTr="002A5B9F">
        <w:tc>
          <w:tcPr>
            <w:tcW w:w="3189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513927.85</w:t>
            </w:r>
          </w:p>
        </w:tc>
        <w:tc>
          <w:tcPr>
            <w:tcW w:w="3190" w:type="dxa"/>
            <w:vAlign w:val="center"/>
          </w:tcPr>
          <w:p w:rsidR="002A5B9F" w:rsidRPr="00DE02EB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EB">
              <w:rPr>
                <w:rFonts w:ascii="Times New Roman" w:hAnsi="Times New Roman"/>
                <w:sz w:val="24"/>
                <w:szCs w:val="24"/>
              </w:rPr>
              <w:t>1300998.13</w:t>
            </w:r>
          </w:p>
        </w:tc>
      </w:tr>
    </w:tbl>
    <w:p w:rsidR="00220F25" w:rsidRPr="00DE02EB" w:rsidRDefault="00220F25" w:rsidP="00922088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322C78" w:rsidRPr="00DE02EB" w:rsidRDefault="007B0D19" w:rsidP="00922088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7 (ЗУ</w:t>
      </w:r>
      <w:proofErr w:type="gramStart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2A5B9F" w:rsidRPr="00DE02EB" w:rsidRDefault="002A5B9F" w:rsidP="0092208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Проектом межевания предлагается образовать земель</w:t>
      </w:r>
      <w:r w:rsidR="00D61752" w:rsidRPr="00DE02EB">
        <w:rPr>
          <w:bCs/>
          <w:sz w:val="28"/>
          <w:szCs w:val="28"/>
        </w:rPr>
        <w:t>ный участок площадью 2832 кв. м</w:t>
      </w:r>
      <w:r w:rsidRPr="00DE02EB">
        <w:rPr>
          <w:bCs/>
          <w:sz w:val="28"/>
          <w:szCs w:val="28"/>
        </w:rPr>
        <w:t xml:space="preserve">, расположенный по </w:t>
      </w:r>
      <w:r w:rsidR="00775C1D" w:rsidRPr="00DE02EB">
        <w:rPr>
          <w:bCs/>
          <w:sz w:val="28"/>
          <w:szCs w:val="28"/>
        </w:rPr>
        <w:t>ул. </w:t>
      </w:r>
      <w:r w:rsidRPr="00DE02EB">
        <w:rPr>
          <w:bCs/>
          <w:sz w:val="28"/>
          <w:szCs w:val="28"/>
        </w:rPr>
        <w:t>Бехтерева, в районе</w:t>
      </w:r>
      <w:r w:rsidR="00775C1D" w:rsidRPr="00DE02EB">
        <w:rPr>
          <w:bCs/>
          <w:sz w:val="28"/>
          <w:szCs w:val="28"/>
        </w:rPr>
        <w:t xml:space="preserve"> </w:t>
      </w:r>
      <w:r w:rsidRPr="00DE02EB">
        <w:rPr>
          <w:bCs/>
          <w:sz w:val="28"/>
          <w:szCs w:val="28"/>
        </w:rPr>
        <w:t>д. 36а.</w:t>
      </w:r>
    </w:p>
    <w:p w:rsidR="002A5B9F" w:rsidRPr="00DE02EB" w:rsidRDefault="002A5B9F" w:rsidP="0092208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ЗУ</w:t>
      </w:r>
      <w:proofErr w:type="gramStart"/>
      <w:r w:rsidRPr="00DE02EB">
        <w:rPr>
          <w:bCs/>
          <w:sz w:val="28"/>
          <w:szCs w:val="28"/>
        </w:rPr>
        <w:t>7</w:t>
      </w:r>
      <w:proofErr w:type="gramEnd"/>
      <w:r w:rsidRPr="00DE02EB">
        <w:rPr>
          <w:bCs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2A5B9F" w:rsidRPr="00DE02EB" w:rsidRDefault="002A5B9F" w:rsidP="0092208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 xml:space="preserve">Земельный участок расположен в зоне Ж5. </w:t>
      </w:r>
      <w:proofErr w:type="gramStart"/>
      <w:r w:rsidRPr="00DE02EB">
        <w:rPr>
          <w:bCs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bCs/>
          <w:sz w:val="28"/>
          <w:szCs w:val="28"/>
        </w:rPr>
        <w:t>как «о</w:t>
      </w:r>
      <w:r w:rsidRPr="00DE02EB">
        <w:rPr>
          <w:bCs/>
          <w:sz w:val="28"/>
          <w:szCs w:val="28"/>
        </w:rPr>
        <w:t>тдых (рекреация))».</w:t>
      </w:r>
      <w:proofErr w:type="gramEnd"/>
    </w:p>
    <w:p w:rsidR="003E779C" w:rsidRPr="00DE02EB" w:rsidRDefault="002A5B9F" w:rsidP="00922088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92208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DE02EB">
        <w:rPr>
          <w:rFonts w:eastAsia="Calibri"/>
          <w:kern w:val="0"/>
          <w:sz w:val="28"/>
          <w:szCs w:val="28"/>
          <w:lang w:eastAsia="ar-SA"/>
        </w:rPr>
        <w:t>д</w:t>
      </w:r>
      <w:r w:rsidR="002A5B9F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2A5B9F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2A5B9F" w:rsidRPr="00DE02EB">
        <w:rPr>
          <w:rFonts w:eastAsia="Calibri"/>
          <w:kern w:val="0"/>
          <w:sz w:val="28"/>
          <w:szCs w:val="28"/>
          <w:lang w:eastAsia="ar-SA"/>
        </w:rPr>
        <w:t>10</w:t>
      </w:r>
      <w:r w:rsidR="008C2E9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922088" w:rsidRDefault="002A5B9F" w:rsidP="00922088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922088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922088">
        <w:rPr>
          <w:rFonts w:eastAsia="Calibri"/>
          <w:kern w:val="0"/>
          <w:sz w:val="28"/>
          <w:szCs w:val="28"/>
          <w:lang w:eastAsia="ar-SA"/>
        </w:rPr>
        <w:t>№ </w:t>
      </w:r>
      <w:r w:rsidRPr="00922088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2A5B9F" w:rsidRPr="00922088" w:rsidTr="00D61752">
        <w:trPr>
          <w:trHeight w:val="262"/>
          <w:tblHeader/>
        </w:trPr>
        <w:tc>
          <w:tcPr>
            <w:tcW w:w="3189" w:type="dxa"/>
            <w:vMerge w:val="restart"/>
            <w:vAlign w:val="center"/>
          </w:tcPr>
          <w:p w:rsidR="002A5B9F" w:rsidRPr="00922088" w:rsidRDefault="00775C1D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922088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№ </w:t>
            </w:r>
            <w:proofErr w:type="spellStart"/>
            <w:r w:rsidR="002A5B9F" w:rsidRPr="00922088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точки</w:t>
            </w:r>
            <w:proofErr w:type="spellEnd"/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:rsidR="002A5B9F" w:rsidRPr="00922088" w:rsidRDefault="002A5B9F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22088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Координаты</w:t>
            </w:r>
            <w:proofErr w:type="spellEnd"/>
          </w:p>
        </w:tc>
      </w:tr>
      <w:tr w:rsidR="002A5B9F" w:rsidRPr="00922088" w:rsidTr="00D61752">
        <w:trPr>
          <w:trHeight w:val="243"/>
          <w:tblHeader/>
        </w:trPr>
        <w:tc>
          <w:tcPr>
            <w:tcW w:w="3189" w:type="dxa"/>
            <w:vMerge/>
            <w:vAlign w:val="center"/>
          </w:tcPr>
          <w:p w:rsidR="002A5B9F" w:rsidRPr="00922088" w:rsidRDefault="002A5B9F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2A5B9F" w:rsidRPr="00922088" w:rsidRDefault="002A5B9F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922088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2A5B9F" w:rsidRPr="00922088" w:rsidRDefault="002A5B9F" w:rsidP="00922088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922088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513650.01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1300630.46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513642.93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1300633.32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513642.57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1300633.72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513627.20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1300650.61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513621.50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1300645.28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513612.63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1300656.22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513572.82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1300694.82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513576.83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1300701.40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513549.34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1300706.30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513536.74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1300677.14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513543.30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1300688.74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513545.43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1300691.47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513547.84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1300693.24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513550.65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1300694.20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513554.61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1300693.81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513558.37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1300692.45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513561.61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1300690.11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513586.81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1300664.31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513583.08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1300638.83</w:t>
            </w:r>
          </w:p>
        </w:tc>
      </w:tr>
      <w:tr w:rsidR="002A5B9F" w:rsidRPr="00922088" w:rsidTr="00D61752">
        <w:tc>
          <w:tcPr>
            <w:tcW w:w="3189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513581.53</w:t>
            </w:r>
          </w:p>
        </w:tc>
        <w:tc>
          <w:tcPr>
            <w:tcW w:w="3190" w:type="dxa"/>
            <w:vAlign w:val="center"/>
          </w:tcPr>
          <w:p w:rsidR="002A5B9F" w:rsidRPr="00922088" w:rsidRDefault="002A5B9F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1300628.44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513586.48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1300624.16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513603.49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1300612.72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513650.01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1300630.46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513650.01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1300630.46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513642.93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sz w:val="24"/>
                <w:szCs w:val="24"/>
              </w:rPr>
              <w:t>1300633.32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1300634.89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513622.40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1300636.78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513621.13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1300634.20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513624.96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1300632.31</w:t>
            </w:r>
          </w:p>
        </w:tc>
      </w:tr>
      <w:tr w:rsidR="00D61752" w:rsidRPr="00922088" w:rsidTr="00D61752">
        <w:tc>
          <w:tcPr>
            <w:tcW w:w="3189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3190" w:type="dxa"/>
            <w:vAlign w:val="center"/>
          </w:tcPr>
          <w:p w:rsidR="00D61752" w:rsidRPr="00922088" w:rsidRDefault="00D61752" w:rsidP="0092208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88">
              <w:rPr>
                <w:rFonts w:ascii="Times New Roman" w:hAnsi="Times New Roman"/>
                <w:color w:val="000000"/>
                <w:sz w:val="24"/>
                <w:szCs w:val="24"/>
              </w:rPr>
              <w:t>1300634.89</w:t>
            </w:r>
          </w:p>
        </w:tc>
      </w:tr>
    </w:tbl>
    <w:p w:rsidR="00D61752" w:rsidRPr="00922088" w:rsidRDefault="00D61752" w:rsidP="00922088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7B0D19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8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8)</w:t>
      </w:r>
    </w:p>
    <w:p w:rsidR="00D61752" w:rsidRPr="00DE02EB" w:rsidRDefault="00D6175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 xml:space="preserve">Проектом межевания предлагается образовать земельный участок площадью 1372 кв. м, расположенный по </w:t>
      </w:r>
      <w:r w:rsidR="00775C1D" w:rsidRPr="00DE02EB">
        <w:rPr>
          <w:bCs/>
          <w:sz w:val="28"/>
          <w:szCs w:val="28"/>
        </w:rPr>
        <w:t>ул. </w:t>
      </w:r>
      <w:r w:rsidRPr="00DE02EB">
        <w:rPr>
          <w:bCs/>
          <w:sz w:val="28"/>
          <w:szCs w:val="28"/>
        </w:rPr>
        <w:t>Пятницкого.</w:t>
      </w:r>
    </w:p>
    <w:p w:rsidR="00D61752" w:rsidRPr="00DE02EB" w:rsidRDefault="00D6175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ЗУ8 образуется из земель, государственная собственность на которые не разграничена.</w:t>
      </w:r>
    </w:p>
    <w:p w:rsidR="00D61752" w:rsidRPr="00DE02EB" w:rsidRDefault="00D6175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расположен в зоне ИТ</w:t>
      </w:r>
      <w:proofErr w:type="gramStart"/>
      <w:r w:rsidRPr="00DE02EB">
        <w:rPr>
          <w:bCs/>
          <w:sz w:val="28"/>
          <w:szCs w:val="28"/>
        </w:rPr>
        <w:t>1</w:t>
      </w:r>
      <w:proofErr w:type="gramEnd"/>
      <w:r w:rsidRPr="00DE02EB">
        <w:rPr>
          <w:bCs/>
          <w:sz w:val="28"/>
          <w:szCs w:val="28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bCs/>
          <w:sz w:val="28"/>
          <w:szCs w:val="28"/>
        </w:rPr>
        <w:t>как «у</w:t>
      </w:r>
      <w:r w:rsidRPr="00DE02EB">
        <w:rPr>
          <w:bCs/>
          <w:sz w:val="28"/>
          <w:szCs w:val="28"/>
        </w:rPr>
        <w:t xml:space="preserve">лично-дорожная сеть». </w:t>
      </w:r>
    </w:p>
    <w:p w:rsidR="003E779C" w:rsidRPr="00DE02EB" w:rsidRDefault="00D61752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DE02EB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D61752" w:rsidRPr="00DE02EB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D61752" w:rsidRPr="00DE02EB">
        <w:rPr>
          <w:rFonts w:eastAsia="Calibri"/>
          <w:kern w:val="0"/>
          <w:sz w:val="28"/>
          <w:szCs w:val="28"/>
          <w:lang w:eastAsia="ar-SA"/>
        </w:rPr>
        <w:t>11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D61752" w:rsidP="008C2E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D61752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8C2E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8C2E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D61752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8C2E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8C2E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8C2E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1300569.57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1300579.47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1300584.43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1300595.27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1300605.65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513842.23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1300606.75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1300614.73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1300619.35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1300639.54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1300641.40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513824.80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1300644.97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513824.59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1300611.69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1300590.68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513825.88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1300574.02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513826.43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1300557.42</w:t>
            </w:r>
          </w:p>
        </w:tc>
      </w:tr>
      <w:tr w:rsidR="00D61752" w:rsidRPr="00DE02EB" w:rsidTr="00D6175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52" w:rsidRPr="00DE02EB" w:rsidRDefault="00D61752" w:rsidP="008C2E93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1300569.57</w:t>
            </w:r>
          </w:p>
        </w:tc>
      </w:tr>
    </w:tbl>
    <w:p w:rsidR="00322C78" w:rsidRPr="00DE02EB" w:rsidRDefault="00322C78" w:rsidP="008C2E93">
      <w:pPr>
        <w:widowControl/>
        <w:tabs>
          <w:tab w:val="left" w:pos="426"/>
        </w:tabs>
        <w:spacing w:line="240" w:lineRule="auto"/>
        <w:ind w:firstLine="0"/>
        <w:rPr>
          <w:bCs/>
          <w:sz w:val="28"/>
          <w:szCs w:val="28"/>
        </w:rPr>
      </w:pPr>
    </w:p>
    <w:p w:rsidR="00322C78" w:rsidRPr="00DE02EB" w:rsidRDefault="007B0D19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9 (ЗУ</w:t>
      </w:r>
      <w:proofErr w:type="gramStart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12562" w:rsidRPr="00DE02EB" w:rsidRDefault="00F1256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Проектом межевания предлагается образовать земель</w:t>
      </w:r>
      <w:r w:rsidR="00365CEE" w:rsidRPr="00DE02EB">
        <w:rPr>
          <w:bCs/>
          <w:sz w:val="28"/>
          <w:szCs w:val="28"/>
        </w:rPr>
        <w:t>ный участок площадью 2134 кв. м</w:t>
      </w:r>
      <w:r w:rsidRPr="00DE02EB">
        <w:rPr>
          <w:bCs/>
          <w:sz w:val="28"/>
          <w:szCs w:val="28"/>
        </w:rPr>
        <w:t xml:space="preserve">, расположенный по </w:t>
      </w:r>
      <w:r w:rsidR="00775C1D" w:rsidRPr="00DE02EB">
        <w:rPr>
          <w:bCs/>
          <w:sz w:val="28"/>
          <w:szCs w:val="28"/>
        </w:rPr>
        <w:t>ул. </w:t>
      </w:r>
      <w:r w:rsidRPr="00DE02EB">
        <w:rPr>
          <w:bCs/>
          <w:sz w:val="28"/>
          <w:szCs w:val="28"/>
        </w:rPr>
        <w:t>20-летия ВЛКСМ.</w:t>
      </w:r>
    </w:p>
    <w:p w:rsidR="00F12562" w:rsidRPr="00DE02EB" w:rsidRDefault="00F1256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ЗУ</w:t>
      </w:r>
      <w:proofErr w:type="gramStart"/>
      <w:r w:rsidRPr="00DE02EB">
        <w:rPr>
          <w:bCs/>
          <w:sz w:val="28"/>
          <w:szCs w:val="28"/>
        </w:rPr>
        <w:t>9</w:t>
      </w:r>
      <w:proofErr w:type="gramEnd"/>
      <w:r w:rsidRPr="00DE02EB">
        <w:rPr>
          <w:bCs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F12562" w:rsidRPr="00DE02EB" w:rsidRDefault="00F1256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расположен в зоне ИТ</w:t>
      </w:r>
      <w:proofErr w:type="gramStart"/>
      <w:r w:rsidRPr="00DE02EB">
        <w:rPr>
          <w:bCs/>
          <w:sz w:val="28"/>
          <w:szCs w:val="28"/>
        </w:rPr>
        <w:t>1</w:t>
      </w:r>
      <w:proofErr w:type="gramEnd"/>
      <w:r w:rsidRPr="00DE02EB">
        <w:rPr>
          <w:bCs/>
          <w:sz w:val="28"/>
          <w:szCs w:val="28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bCs/>
          <w:sz w:val="28"/>
          <w:szCs w:val="28"/>
        </w:rPr>
        <w:t>как «у</w:t>
      </w:r>
      <w:r w:rsidRPr="00DE02EB">
        <w:rPr>
          <w:bCs/>
          <w:sz w:val="28"/>
          <w:szCs w:val="28"/>
        </w:rPr>
        <w:t xml:space="preserve">лично-дорожная сеть». </w:t>
      </w:r>
    </w:p>
    <w:p w:rsidR="003E779C" w:rsidRPr="00DE02EB" w:rsidRDefault="00F12562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bCs/>
          <w:sz w:val="28"/>
          <w:szCs w:val="28"/>
        </w:rPr>
        <w:t>,</w:t>
      </w:r>
      <w:r w:rsidRPr="00DE02EB">
        <w:rPr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F12562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12562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F12562" w:rsidRPr="00DE02EB">
        <w:rPr>
          <w:rFonts w:eastAsia="Calibri"/>
          <w:kern w:val="0"/>
          <w:sz w:val="28"/>
          <w:szCs w:val="28"/>
          <w:lang w:eastAsia="ar-SA"/>
        </w:rPr>
        <w:t>12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C2E93" w:rsidRDefault="00F12562" w:rsidP="008C2E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C2E9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8C2E93">
        <w:rPr>
          <w:rFonts w:eastAsia="Calibri"/>
          <w:kern w:val="0"/>
          <w:sz w:val="28"/>
          <w:szCs w:val="28"/>
          <w:lang w:eastAsia="ar-SA"/>
        </w:rPr>
        <w:t>№ </w:t>
      </w:r>
      <w:r w:rsidRPr="008C2E93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F12562" w:rsidRPr="008C2E93" w:rsidTr="00F12562">
        <w:trPr>
          <w:trHeight w:val="262"/>
          <w:tblHeader/>
        </w:trPr>
        <w:tc>
          <w:tcPr>
            <w:tcW w:w="3189" w:type="dxa"/>
            <w:vMerge w:val="restart"/>
            <w:vAlign w:val="center"/>
          </w:tcPr>
          <w:p w:rsidR="00F12562" w:rsidRPr="008C2E93" w:rsidRDefault="00775C1D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№ </w:t>
            </w:r>
            <w:proofErr w:type="spellStart"/>
            <w:r w:rsidR="00F12562"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точки</w:t>
            </w:r>
            <w:proofErr w:type="spellEnd"/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:rsidR="00F12562" w:rsidRPr="008C2E93" w:rsidRDefault="00F12562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Координаты</w:t>
            </w:r>
            <w:proofErr w:type="spellEnd"/>
          </w:p>
        </w:tc>
      </w:tr>
      <w:tr w:rsidR="00F12562" w:rsidRPr="008C2E93" w:rsidTr="00F12562">
        <w:trPr>
          <w:trHeight w:val="243"/>
          <w:tblHeader/>
        </w:trPr>
        <w:tc>
          <w:tcPr>
            <w:tcW w:w="3189" w:type="dxa"/>
            <w:vMerge/>
            <w:vAlign w:val="center"/>
          </w:tcPr>
          <w:p w:rsidR="00F12562" w:rsidRPr="008C2E93" w:rsidRDefault="00F12562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F12562" w:rsidRPr="008C2E93" w:rsidRDefault="00F12562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F12562" w:rsidRPr="008C2E93" w:rsidRDefault="00F12562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513962.40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1300633.95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513943.97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1300638.13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513936.57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1300640.46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513923.96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1300643.92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513912.65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1300646.15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513907.51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1300647.16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513886.88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1300651.40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513886.95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1300651.76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513876.41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1300654.28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513859.98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1300657.75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513840.22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1300662.03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513840.82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1300641.40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513840.87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1300639.54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513842.29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1300640.56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513853.97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1300638.53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513854.32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1300640.53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513861.05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1300639.13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513860.85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1300638.27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513864.10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1300637.53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513863.93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1300636.42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513867.65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1300636.25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513876.04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1300634.63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513881.30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1300634.26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513927.70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1300623.20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513929.68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1300617.85</w:t>
            </w:r>
          </w:p>
        </w:tc>
      </w:tr>
      <w:tr w:rsidR="00F12562" w:rsidRPr="008C2E93" w:rsidTr="00F12562">
        <w:tc>
          <w:tcPr>
            <w:tcW w:w="3189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513962.40</w:t>
            </w:r>
          </w:p>
        </w:tc>
        <w:tc>
          <w:tcPr>
            <w:tcW w:w="3190" w:type="dxa"/>
            <w:vAlign w:val="center"/>
          </w:tcPr>
          <w:p w:rsidR="00F12562" w:rsidRPr="008C2E93" w:rsidRDefault="00F1256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1300633.95</w:t>
            </w:r>
          </w:p>
        </w:tc>
      </w:tr>
    </w:tbl>
    <w:p w:rsidR="00F12562" w:rsidRPr="008C2E93" w:rsidRDefault="00F12562" w:rsidP="008C2E93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7B0D19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10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10)</w:t>
      </w:r>
    </w:p>
    <w:p w:rsidR="004374AA" w:rsidRPr="00DE02EB" w:rsidRDefault="004374AA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Проектом межевания предлагается образовать земельн</w:t>
      </w:r>
      <w:r w:rsidR="00365CEE" w:rsidRPr="00DE02EB">
        <w:rPr>
          <w:bCs/>
          <w:sz w:val="28"/>
          <w:szCs w:val="28"/>
        </w:rPr>
        <w:t>ый участок площадью 14050 кв. м</w:t>
      </w:r>
      <w:r w:rsidRPr="00DE02EB">
        <w:rPr>
          <w:bCs/>
          <w:sz w:val="28"/>
          <w:szCs w:val="28"/>
        </w:rPr>
        <w:t xml:space="preserve">, расположенный по </w:t>
      </w:r>
      <w:r w:rsidR="00775C1D" w:rsidRPr="00DE02EB">
        <w:rPr>
          <w:bCs/>
          <w:sz w:val="28"/>
          <w:szCs w:val="28"/>
        </w:rPr>
        <w:t>ул. </w:t>
      </w:r>
      <w:proofErr w:type="spellStart"/>
      <w:r w:rsidR="00DC71D0" w:rsidRPr="00DE02EB">
        <w:rPr>
          <w:bCs/>
          <w:sz w:val="28"/>
          <w:szCs w:val="28"/>
        </w:rPr>
        <w:t>Помяловского</w:t>
      </w:r>
      <w:proofErr w:type="spellEnd"/>
      <w:r w:rsidR="00DC71D0" w:rsidRPr="00DE02EB">
        <w:rPr>
          <w:bCs/>
          <w:sz w:val="28"/>
          <w:szCs w:val="28"/>
        </w:rPr>
        <w:t>,</w:t>
      </w:r>
      <w:r w:rsidRPr="00DE02EB">
        <w:rPr>
          <w:bCs/>
          <w:sz w:val="28"/>
          <w:szCs w:val="28"/>
        </w:rPr>
        <w:t xml:space="preserve"> </w:t>
      </w:r>
      <w:r w:rsidR="00775C1D" w:rsidRPr="00DE02EB">
        <w:rPr>
          <w:bCs/>
          <w:sz w:val="28"/>
          <w:szCs w:val="28"/>
        </w:rPr>
        <w:t>ул. </w:t>
      </w:r>
      <w:proofErr w:type="spellStart"/>
      <w:r w:rsidRPr="00DE02EB">
        <w:rPr>
          <w:bCs/>
          <w:sz w:val="28"/>
          <w:szCs w:val="28"/>
        </w:rPr>
        <w:t>Эртеля</w:t>
      </w:r>
      <w:proofErr w:type="spellEnd"/>
      <w:r w:rsidRPr="00DE02EB">
        <w:rPr>
          <w:bCs/>
          <w:sz w:val="28"/>
          <w:szCs w:val="28"/>
        </w:rPr>
        <w:t>.</w:t>
      </w:r>
    </w:p>
    <w:p w:rsidR="004374AA" w:rsidRPr="00DE02EB" w:rsidRDefault="004374AA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ЗУ10 образуется из земель, государственная собственность на которые не разграничена.</w:t>
      </w:r>
    </w:p>
    <w:p w:rsidR="004374AA" w:rsidRPr="00DE02EB" w:rsidRDefault="004374AA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расположен в зоне Ж</w:t>
      </w:r>
      <w:proofErr w:type="gramStart"/>
      <w:r w:rsidRPr="00DE02EB">
        <w:rPr>
          <w:bCs/>
          <w:sz w:val="28"/>
          <w:szCs w:val="28"/>
        </w:rPr>
        <w:t>2</w:t>
      </w:r>
      <w:proofErr w:type="gramEnd"/>
      <w:r w:rsidRPr="00DE02EB">
        <w:rPr>
          <w:bCs/>
          <w:sz w:val="28"/>
          <w:szCs w:val="28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bCs/>
          <w:sz w:val="28"/>
          <w:szCs w:val="28"/>
        </w:rPr>
        <w:t>как «у</w:t>
      </w:r>
      <w:r w:rsidRPr="00DE02EB">
        <w:rPr>
          <w:bCs/>
          <w:sz w:val="28"/>
          <w:szCs w:val="28"/>
        </w:rPr>
        <w:t xml:space="preserve">лично-дорожная сеть». </w:t>
      </w:r>
    </w:p>
    <w:p w:rsidR="003E779C" w:rsidRPr="00DE02EB" w:rsidRDefault="004374AA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4374AA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4374AA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4374AA" w:rsidRPr="00DE02EB">
        <w:rPr>
          <w:rFonts w:eastAsia="Calibri"/>
          <w:kern w:val="0"/>
          <w:sz w:val="28"/>
          <w:szCs w:val="28"/>
          <w:lang w:eastAsia="ar-SA"/>
        </w:rPr>
        <w:t>13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C2E93" w:rsidRDefault="004374AA" w:rsidP="008C2E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C2E9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8C2E93">
        <w:rPr>
          <w:rFonts w:eastAsia="Calibri"/>
          <w:kern w:val="0"/>
          <w:sz w:val="28"/>
          <w:szCs w:val="28"/>
          <w:lang w:eastAsia="ar-SA"/>
        </w:rPr>
        <w:t>№ </w:t>
      </w:r>
      <w:r w:rsidRPr="008C2E93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4374AA" w:rsidRPr="008C2E93" w:rsidTr="007144A2">
        <w:trPr>
          <w:trHeight w:val="262"/>
          <w:tblHeader/>
        </w:trPr>
        <w:tc>
          <w:tcPr>
            <w:tcW w:w="3189" w:type="dxa"/>
            <w:vMerge w:val="restart"/>
            <w:vAlign w:val="center"/>
          </w:tcPr>
          <w:p w:rsidR="004374AA" w:rsidRPr="008C2E93" w:rsidRDefault="00775C1D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№ </w:t>
            </w:r>
            <w:proofErr w:type="spellStart"/>
            <w:r w:rsidR="004374AA"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точки</w:t>
            </w:r>
            <w:proofErr w:type="spellEnd"/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:rsidR="004374AA" w:rsidRPr="008C2E93" w:rsidRDefault="004374AA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Координаты</w:t>
            </w:r>
            <w:proofErr w:type="spellEnd"/>
          </w:p>
        </w:tc>
      </w:tr>
      <w:tr w:rsidR="004374AA" w:rsidRPr="008C2E93" w:rsidTr="007144A2">
        <w:trPr>
          <w:trHeight w:val="243"/>
          <w:tblHeader/>
        </w:trPr>
        <w:tc>
          <w:tcPr>
            <w:tcW w:w="3189" w:type="dxa"/>
            <w:vMerge/>
            <w:vAlign w:val="center"/>
          </w:tcPr>
          <w:p w:rsidR="004374AA" w:rsidRPr="008C2E93" w:rsidRDefault="004374AA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374AA" w:rsidRPr="008C2E93" w:rsidRDefault="004374AA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374AA" w:rsidRPr="008C2E93" w:rsidRDefault="004374AA" w:rsidP="008C2E93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8C2E93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514007.43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1300623.98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514006.06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1300627.58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513988.35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1300670.45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513980.98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1300688.29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513982.51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1300688.97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513975.70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1300704.20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513963.01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1300734.08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513964.38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1300734.69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513954.11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1300757.76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513949.07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1300770.16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513942.50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1300785.10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513936.33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1300799.31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513923.19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1300830.82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513933.88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1300838.30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513934.26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1300838.14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513938.79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1300840.90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513950.82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1300849.28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513950.47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1300849.70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513952.71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1300851.59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513955.41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1300853.03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513963.77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1300858.29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513968.43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1300862.78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513973.36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1300866.64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513975.72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1300867.26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513984.22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1300865.86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513985.79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1300862.01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513987.43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1300848.23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513987.82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1300846.22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513989.18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1300841.22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513988.63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1300841.11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513992.17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1300828.44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513993.64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1300823.45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513994.29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1300820.52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513996.38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1300811.19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513997.66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1300807.15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513998.79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1300803.00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514000.35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1300798.33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514002.24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1300790.19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514003.11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1300790.38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514009.86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1300760.19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514010.78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1300756.30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514011.26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1300754.26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514014.19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1300743.26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514019.18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1300722.54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514021.97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1300714.05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514024.18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1300705.23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514029.01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1300685.51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514031.22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1300686.25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514036.36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1300654.98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514036.38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1300654.49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514035.90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1300654.26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514044.34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1300616.52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514055.52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1300613.77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514050.02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1300640.05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514047.05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1300653.93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514045.40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1300653.75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514043.24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1300663.37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514044.73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1300663.76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514040.25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1300681.90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514037.03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1300696.58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514034.89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1300704.96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514035.23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1300705.05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514031.36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1300719.51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514028.89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1300718.88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514023.61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1300739.17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514026.07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1300739.83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514024.72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1300745.68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514024.50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1300746.89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514024.11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1300749.74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514022.63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1300754.69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514020.39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1300763.79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514020.18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1300764.83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514019.49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1300767.00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514018.75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1300769.81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514016.87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1300777.73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514016.71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1300777.69</w:t>
            </w:r>
          </w:p>
        </w:tc>
      </w:tr>
      <w:tr w:rsidR="004374AA" w:rsidRPr="008C2E93" w:rsidTr="007144A2">
        <w:tc>
          <w:tcPr>
            <w:tcW w:w="3189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514015.88</w:t>
            </w:r>
          </w:p>
        </w:tc>
        <w:tc>
          <w:tcPr>
            <w:tcW w:w="3190" w:type="dxa"/>
            <w:vAlign w:val="center"/>
          </w:tcPr>
          <w:p w:rsidR="004374AA" w:rsidRPr="008C2E93" w:rsidRDefault="004374AA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1300781.22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514016.00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1300781.25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514015.03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1300785.25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514015.44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1300785.41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514014.00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1300789.23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514013.45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1300791.56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514013.11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1300791.48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514011.05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1300799.84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514011.47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1300799.96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514009.81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1300807.13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514004.53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1300829.57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514002.22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1300838.64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513999.62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1300848.63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513999.21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1300850.19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513999.40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1300850.27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513998.27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1300855.10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513995.04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1300867.28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513994.21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1300870.61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513993.33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1300873.61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513992.38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1300878.12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513987.78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1300895.95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513987.20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1300895.79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513986.11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1300900.04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513986.65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1300900.18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513984.92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1300907.83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513984.63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1300907.76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513981.87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1300920.05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513981.71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1300920.29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513981.11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1300922.76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513979.51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1300930.20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513978.68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1300934.76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513975.01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1300948.30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513971.73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1300961.93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513971.10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1300964.85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513969.16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1300974.13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513969.47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1300974.29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513968.89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1300976.78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513968.50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1300976.68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513965.67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1300987.22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513969.08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1300988.30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513972.39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1300989.44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513979.20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1300992.17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513985.07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1300994.00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513988.46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1300993.84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513991.63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1300992.25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513996.03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1300986.21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514001.05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1300979.27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514003.03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1300978.06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514003.87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1300976.06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514004.89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1300974.15</w:t>
            </w:r>
          </w:p>
        </w:tc>
      </w:tr>
      <w:tr w:rsidR="008379C7" w:rsidRPr="008C2E93" w:rsidTr="007144A2">
        <w:tc>
          <w:tcPr>
            <w:tcW w:w="3189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514007.85</w:t>
            </w:r>
          </w:p>
        </w:tc>
        <w:tc>
          <w:tcPr>
            <w:tcW w:w="3190" w:type="dxa"/>
            <w:vAlign w:val="center"/>
          </w:tcPr>
          <w:p w:rsidR="008379C7" w:rsidRPr="008C2E93" w:rsidRDefault="008379C7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1300976.30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514011.87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1300971.07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514009.73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1300969.36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514011.20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1300967.14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514012.52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1300969.90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514013.61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1300967.58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514019.54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1300958.82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514022.20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1300954.58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514023.93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1300951.22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514025.55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1300948.76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514027.02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1300946.43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514030.76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1300941.15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514033.32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1300943.15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514033.88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1300944.59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514031.85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1300947.48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514032.64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1300948.04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514017.03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1300971.39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513990.58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1300999.39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513988.54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1300999.19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513984.87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1300997.61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513977.58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1300995.00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513969.94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1300992.51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513970.00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1300992.32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513965.03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1300990.85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513961.17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1301004.41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513959.85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1301009.10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513959.05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1301012.25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513927.85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1300998.13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513900.13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1301048.26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513890.79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1301051.00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513881.37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1301049.45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513861.70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1301041.48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513859.66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1301039.80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513855.30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1300983.67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513862.09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1300953.70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513852.31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1300948.83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513838.15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1300942.16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513831.36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1300938.96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513831.32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1300936.80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513839.02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1300940.85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513855.10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1300946.56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513862.86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1300925.13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513864.93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1300919.58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513868.76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1300909.67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513868.38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1300909.53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513869.76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1300906.37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513871.77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1300902.04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513872.70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1300899.80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513872.79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1300899.84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513877.58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1300888.51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513877.33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1300888.40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513879.34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1300883.89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513880.44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1300881.23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513882.19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1300877.36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513881.78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1300877.17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513883.52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1300873.00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513884.39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1300873.38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513885.41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1300871.02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513886.95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1300867.37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513890.82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1300857.76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513892.76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1300853.62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513899.59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1300837.98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513903.46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1300829.07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513907.31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1300819.84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513909.70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1300814.49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513916.04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1300799.78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513922.37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1300785.99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513923.27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1300783.62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513930.81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1300765.94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513963.34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1300690.28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513976.14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1300661.73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513990.74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1300628.28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514007.43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1300623.98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513921.24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1300998.03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513918.43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1301007.71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513916.81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1301011.39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513913.99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1301015.08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513905.75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1301031.65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513905.88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1301030.43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513897.37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1301027.86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513896.08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1301034.84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513890.18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1301047.55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513884.71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1301046.39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513880.33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1301044.89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513865.40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1301040.04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513869.18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1301029.02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513867.11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1301026.88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513866.58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1300993.12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513861.97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1300990.50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513861.23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1300979.85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2E93">
              <w:rPr>
                <w:rFonts w:ascii="Times New Roman" w:hAnsi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513874.02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1300967.72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513864.50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1300961.84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513881.87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1300972.90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513890.92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1300978.87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513895.32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1300981.79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513909.66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1300988.03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513919.23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1300994.22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513920.16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1300995.29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513921.24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1300998.03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513978.38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1300884.38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513974.23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1300897.71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513970.96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1300912.60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513972.91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1300913.00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513972.46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1300915.22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513971.16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1300915.08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513968.31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1300926.25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1300926.20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513966.86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1300930.12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513968.62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1300930.64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513966.77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1300937.99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513965.61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1300937.70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513965.12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1300940.05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513964.71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1300939.93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513964.04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1300942.18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513960.89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1300955.22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513960.08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1300958.26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513960.51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1300958.32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513960.48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1300958.53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513960.11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1300960.11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513958.63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1300966.24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513957.61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1300970.66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513956.09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1300976.96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513956.45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1300978.14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513955.17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1300981.89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513951.04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1300993.58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513953.04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1300994.33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513951.18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1300999.36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513937.06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1300994.80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513936.41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1300996.65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513933.15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1300995.31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513930.93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1300994.16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513923.89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1300989.38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513925.26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1300987.71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513923.33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1300986.61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513915.08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1300981.12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513912.02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1300980.43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513909.73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1300978.81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513903.92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1300975.49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513891.28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1300964.89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513890.19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1300964.14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513889.08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1300965.50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513869.88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1300952.73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513875.55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1300940.19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513876.61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1300937.97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513879.61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1300931.42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513881.57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1300926.99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513887.57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1300912.70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513888.88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1300910.02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513889.31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1300910.21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513890.66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1300907.55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513890.38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1300907.40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513896.70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1300893.23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513898.22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1300889.35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513899.80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1300885.76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513899.87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1300885.59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513903.56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1300877.09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513907.64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1300867.69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513907.01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1300867.40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513918.45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1300841.04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513956.76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1300867.62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513954.66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1300871.48</w:t>
            </w:r>
          </w:p>
        </w:tc>
      </w:tr>
      <w:tr w:rsidR="007144A2" w:rsidRPr="008C2E93" w:rsidTr="007144A2">
        <w:tc>
          <w:tcPr>
            <w:tcW w:w="3189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513978.38</w:t>
            </w:r>
          </w:p>
        </w:tc>
        <w:tc>
          <w:tcPr>
            <w:tcW w:w="3190" w:type="dxa"/>
            <w:vAlign w:val="center"/>
          </w:tcPr>
          <w:p w:rsidR="007144A2" w:rsidRPr="008C2E93" w:rsidRDefault="007144A2" w:rsidP="008C2E9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93">
              <w:rPr>
                <w:rFonts w:ascii="Times New Roman" w:hAnsi="Times New Roman"/>
                <w:sz w:val="24"/>
                <w:szCs w:val="24"/>
              </w:rPr>
              <w:t>1300884.38</w:t>
            </w:r>
          </w:p>
        </w:tc>
      </w:tr>
    </w:tbl>
    <w:p w:rsidR="007144A2" w:rsidRPr="008C2E93" w:rsidRDefault="007144A2" w:rsidP="008C2E93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322C78" w:rsidRPr="00DE02EB" w:rsidRDefault="00387C7B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11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11)</w:t>
      </w:r>
    </w:p>
    <w:p w:rsidR="007079AC" w:rsidRPr="00DE02EB" w:rsidRDefault="007079AC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ный участок площадью 6038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Летчика </w:t>
      </w:r>
      <w:proofErr w:type="spellStart"/>
      <w:r w:rsidRPr="00DE02EB">
        <w:rPr>
          <w:rFonts w:eastAsia="Calibri"/>
          <w:kern w:val="0"/>
          <w:sz w:val="28"/>
          <w:szCs w:val="28"/>
          <w:lang w:eastAsia="ar-SA"/>
        </w:rPr>
        <w:t>Замкина</w:t>
      </w:r>
      <w:proofErr w:type="spellEnd"/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7079AC" w:rsidRPr="00DE02EB" w:rsidRDefault="007079AC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ЗУ11 образуется из земель, государственная собственность на которые не разграничена.</w:t>
      </w:r>
    </w:p>
    <w:p w:rsidR="007079AC" w:rsidRPr="00DE02EB" w:rsidRDefault="007079AC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2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как «у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лично-дорожная сеть». </w:t>
      </w:r>
    </w:p>
    <w:p w:rsidR="003E779C" w:rsidRPr="00DE02EB" w:rsidRDefault="007079AC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7079AC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7079AC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7079AC" w:rsidRPr="00DE02EB">
        <w:rPr>
          <w:rFonts w:eastAsia="Calibri"/>
          <w:kern w:val="0"/>
          <w:sz w:val="28"/>
          <w:szCs w:val="28"/>
          <w:lang w:eastAsia="ar-SA"/>
        </w:rPr>
        <w:t>14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7E62FA" w:rsidRDefault="007079AC" w:rsidP="007E62F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7E62F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7E62FA">
        <w:rPr>
          <w:rFonts w:eastAsia="Calibri"/>
          <w:kern w:val="0"/>
          <w:sz w:val="28"/>
          <w:szCs w:val="28"/>
          <w:lang w:eastAsia="ar-SA"/>
        </w:rPr>
        <w:t>№ </w:t>
      </w:r>
      <w:r w:rsidRPr="007E62FA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079AC" w:rsidRPr="007E62FA" w:rsidTr="007079AC">
        <w:trPr>
          <w:trHeight w:val="262"/>
          <w:tblHeader/>
        </w:trPr>
        <w:tc>
          <w:tcPr>
            <w:tcW w:w="3189" w:type="dxa"/>
            <w:vMerge w:val="restart"/>
            <w:vAlign w:val="center"/>
          </w:tcPr>
          <w:p w:rsidR="007079AC" w:rsidRPr="007E62FA" w:rsidRDefault="00775C1D" w:rsidP="007E62F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7E62F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№ </w:t>
            </w:r>
            <w:proofErr w:type="spellStart"/>
            <w:r w:rsidR="007079AC" w:rsidRPr="007E62F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точки</w:t>
            </w:r>
            <w:proofErr w:type="spellEnd"/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:rsidR="007079AC" w:rsidRPr="007E62FA" w:rsidRDefault="007079AC" w:rsidP="007E62F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7E62F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Координаты</w:t>
            </w:r>
            <w:proofErr w:type="spellEnd"/>
          </w:p>
        </w:tc>
      </w:tr>
      <w:tr w:rsidR="007079AC" w:rsidRPr="007E62FA" w:rsidTr="007079AC">
        <w:trPr>
          <w:trHeight w:val="243"/>
          <w:tblHeader/>
        </w:trPr>
        <w:tc>
          <w:tcPr>
            <w:tcW w:w="3189" w:type="dxa"/>
            <w:vMerge/>
            <w:vAlign w:val="center"/>
          </w:tcPr>
          <w:p w:rsidR="007079AC" w:rsidRPr="007E62FA" w:rsidRDefault="007079AC" w:rsidP="007E62F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079AC" w:rsidRPr="007E62FA" w:rsidRDefault="007079AC" w:rsidP="007E62F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7E62F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079AC" w:rsidRPr="007E62FA" w:rsidRDefault="007079AC" w:rsidP="007E62F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7E62F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514099.23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1300888.72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514097.68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1300889.07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514088.23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1300927.29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514086.41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1300935.69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514084.02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1300940.81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514067.95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1300972.69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514078.59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1300990.18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514044.57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1301011.83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514044.03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1300992.53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514051.17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1300966.29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514054.99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1300959.39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514061.52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1300947.54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514069.53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1300933.12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514068.00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1300931.80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514077.10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1300915.98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514077.44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1300905.85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514075.77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1300903.31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514078.07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1300877.48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514096.52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1300878.08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514104.83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1300878.67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514106.80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1300878.96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514114.76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1300881.84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514120.12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1300882.90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514131.49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1300873.15</w:t>
            </w:r>
          </w:p>
        </w:tc>
      </w:tr>
      <w:tr w:rsidR="007079AC" w:rsidRPr="007E62FA" w:rsidTr="007079AC"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514138.70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1300866.28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514140.43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1300863.33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514141.01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1300863.32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514141.64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1300862.21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color w:val="000000"/>
                <w:sz w:val="24"/>
                <w:szCs w:val="24"/>
              </w:rPr>
              <w:t>1300791.29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514295.10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1300715.62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514313.81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1300695.72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514311.01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1300692.30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514316.15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1300688.22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514324.70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1300702.15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514304.51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1300722.38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514297.12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1300730.40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514297.41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1300730.68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514288.48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1300739.88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514287.86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1300739.44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514286.65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1300740.72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514287.04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1300741.11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514284.54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1300743.76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514296.12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1300756.71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514295.46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1300757.27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514304.98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1300772.70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514305.83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1300774.17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514303.66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1300775.80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514302.80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1300774.35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514291.71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1300758.98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514289.91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1300755.75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514281.67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1300746.39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514261.95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1300766.22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514241.72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1300787.94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514234.30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1300795.54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514232.50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1300797.30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514233.03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1300798.23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514215.23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1300814.79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514196.85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1300830.91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514193.57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1300832.88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514175.75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1300846.68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514168.02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1300853.33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514168.23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1300853.56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514166.45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1300855.12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514161.00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1300859.33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514157.51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1300862.11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514157.25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1300861.82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514153.47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1300865.27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514153.83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1300865.70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514148.32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1300870.55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514139.27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1300879.10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514137.62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1300880.78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514133.30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1300884.99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514122.97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1300895.23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514119.75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1300898.41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514111.10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1300896.83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514104.58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1300893.21</w:t>
            </w:r>
          </w:p>
        </w:tc>
      </w:tr>
      <w:tr w:rsidR="007079AC" w:rsidRPr="007E62FA" w:rsidTr="007079AC">
        <w:trPr>
          <w:trHeight w:val="77"/>
        </w:trPr>
        <w:tc>
          <w:tcPr>
            <w:tcW w:w="3189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514099.23</w:t>
            </w:r>
          </w:p>
        </w:tc>
        <w:tc>
          <w:tcPr>
            <w:tcW w:w="3190" w:type="dxa"/>
            <w:vAlign w:val="center"/>
          </w:tcPr>
          <w:p w:rsidR="007079AC" w:rsidRPr="007E62FA" w:rsidRDefault="007079AC" w:rsidP="007E62F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2FA">
              <w:rPr>
                <w:rFonts w:ascii="Times New Roman" w:hAnsi="Times New Roman"/>
                <w:sz w:val="24"/>
                <w:szCs w:val="24"/>
              </w:rPr>
              <w:t>1300888.72</w:t>
            </w:r>
          </w:p>
        </w:tc>
      </w:tr>
    </w:tbl>
    <w:p w:rsidR="00322C78" w:rsidRPr="00DE02EB" w:rsidRDefault="00322C78" w:rsidP="007E62FA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12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12)</w:t>
      </w:r>
    </w:p>
    <w:p w:rsidR="004E5518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Проектом межевания предлагается образовать земель</w:t>
      </w:r>
      <w:r w:rsidR="00365CEE" w:rsidRPr="00DE02EB">
        <w:rPr>
          <w:bCs/>
          <w:sz w:val="28"/>
          <w:szCs w:val="28"/>
        </w:rPr>
        <w:t>ный участок площадью 2617 кв. м</w:t>
      </w:r>
      <w:r w:rsidRPr="00DE02EB">
        <w:rPr>
          <w:bCs/>
          <w:sz w:val="28"/>
          <w:szCs w:val="28"/>
        </w:rPr>
        <w:t xml:space="preserve">, расположенный по </w:t>
      </w:r>
      <w:r w:rsidR="00775C1D" w:rsidRPr="00DE02EB">
        <w:rPr>
          <w:bCs/>
          <w:sz w:val="28"/>
          <w:szCs w:val="28"/>
        </w:rPr>
        <w:t>ул. </w:t>
      </w:r>
      <w:r w:rsidRPr="00DE02EB">
        <w:rPr>
          <w:bCs/>
          <w:sz w:val="28"/>
          <w:szCs w:val="28"/>
        </w:rPr>
        <w:t xml:space="preserve">Летчика </w:t>
      </w:r>
      <w:proofErr w:type="spellStart"/>
      <w:r w:rsidRPr="00DE02EB">
        <w:rPr>
          <w:bCs/>
          <w:sz w:val="28"/>
          <w:szCs w:val="28"/>
        </w:rPr>
        <w:t>Замкина</w:t>
      </w:r>
      <w:proofErr w:type="spellEnd"/>
      <w:r w:rsidRPr="00DE02EB">
        <w:rPr>
          <w:bCs/>
          <w:sz w:val="28"/>
          <w:szCs w:val="28"/>
        </w:rPr>
        <w:t>.</w:t>
      </w:r>
    </w:p>
    <w:p w:rsidR="004E5518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ЗУ12 образуется из земель, государственная собственность на которые не разграничена.</w:t>
      </w:r>
    </w:p>
    <w:p w:rsidR="004E5518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bCs/>
          <w:sz w:val="28"/>
          <w:szCs w:val="28"/>
        </w:rPr>
        <w:t>Земельный участок расположен в зоне Ж</w:t>
      </w:r>
      <w:proofErr w:type="gramStart"/>
      <w:r w:rsidRPr="00DE02EB">
        <w:rPr>
          <w:bCs/>
          <w:sz w:val="28"/>
          <w:szCs w:val="28"/>
        </w:rPr>
        <w:t>2</w:t>
      </w:r>
      <w:proofErr w:type="gramEnd"/>
      <w:r w:rsidRPr="00DE02EB">
        <w:rPr>
          <w:bCs/>
          <w:sz w:val="28"/>
          <w:szCs w:val="28"/>
        </w:rPr>
        <w:t xml:space="preserve">. </w:t>
      </w:r>
      <w:proofErr w:type="gramStart"/>
      <w:r w:rsidRPr="00DE02EB">
        <w:rPr>
          <w:bCs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bCs/>
          <w:sz w:val="28"/>
          <w:szCs w:val="28"/>
        </w:rPr>
        <w:t>как «о</w:t>
      </w:r>
      <w:r w:rsidRPr="00DE02EB">
        <w:rPr>
          <w:bCs/>
          <w:sz w:val="28"/>
          <w:szCs w:val="28"/>
        </w:rPr>
        <w:t>тдых (рекреация))».</w:t>
      </w:r>
      <w:proofErr w:type="gramEnd"/>
    </w:p>
    <w:p w:rsidR="003E779C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4E5518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4E5518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4E5518" w:rsidRPr="00DE02EB">
        <w:rPr>
          <w:rFonts w:eastAsia="Calibri"/>
          <w:kern w:val="0"/>
          <w:sz w:val="28"/>
          <w:szCs w:val="28"/>
          <w:lang w:eastAsia="ar-SA"/>
        </w:rPr>
        <w:t>15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4E5518" w:rsidP="007E62F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4E5518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4E5518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514287.03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1300708.14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514295.10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1300715.62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1300791.29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514141.64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1300862.21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514138.66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1300860.53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514156.49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1300845.63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514154.86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1300844.12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514241.25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1300749.90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514262.49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1300727.86</w:t>
            </w:r>
          </w:p>
        </w:tc>
      </w:tr>
      <w:tr w:rsidR="004E5518" w:rsidRPr="00DE02EB" w:rsidTr="004E551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514287.03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518" w:rsidRPr="00DE02EB" w:rsidRDefault="004E5518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1300708.14</w:t>
            </w:r>
          </w:p>
        </w:tc>
      </w:tr>
    </w:tbl>
    <w:p w:rsidR="00DC71D0" w:rsidRPr="00DE02EB" w:rsidRDefault="00DC71D0" w:rsidP="007E62FA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13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13)</w:t>
      </w:r>
    </w:p>
    <w:p w:rsidR="004E5518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ный участок площадью 1733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proofErr w:type="spellStart"/>
      <w:r w:rsidRPr="00DE02EB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DE02EB">
        <w:rPr>
          <w:rFonts w:eastAsia="Calibri"/>
          <w:kern w:val="0"/>
          <w:sz w:val="28"/>
          <w:szCs w:val="28"/>
          <w:lang w:eastAsia="ar-SA"/>
        </w:rPr>
        <w:t>, 28а.</w:t>
      </w:r>
    </w:p>
    <w:p w:rsidR="004E5518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ЗУ13 образуется из земель, государственная собственность на которые не разграничена.</w:t>
      </w:r>
    </w:p>
    <w:p w:rsidR="003E779C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2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как «д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ля индивидуального жилищного строительства». </w:t>
      </w:r>
    </w:p>
    <w:p w:rsidR="003E779C" w:rsidRPr="00DE02EB" w:rsidRDefault="004E5518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и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а также картографической подосновой, элементами планировочной структуры.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4E5518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4E5518" w:rsidRPr="00DE02EB">
        <w:rPr>
          <w:rFonts w:eastAsia="Calibri"/>
          <w:kern w:val="0"/>
          <w:sz w:val="28"/>
          <w:szCs w:val="28"/>
          <w:lang w:eastAsia="ar-SA"/>
        </w:rPr>
        <w:t>16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4E5518" w:rsidP="007E62F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DC71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DC71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1300654.28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513881.38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1300680.48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513886.37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1300680.27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1300678.47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1300679.39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513894.95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1300680.40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513885.61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1300685.23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513884.79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1300690.32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513883.99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1300690.78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1300688.55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513859.98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1300657.75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1300654.28</w:t>
            </w:r>
          </w:p>
        </w:tc>
      </w:tr>
    </w:tbl>
    <w:p w:rsidR="00322C78" w:rsidRPr="00DE02EB" w:rsidRDefault="00322C78" w:rsidP="007E62FA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14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14)</w:t>
      </w:r>
    </w:p>
    <w:p w:rsidR="003E779C" w:rsidRPr="00DE02EB" w:rsidRDefault="00DC71D0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ного участка площадью 510 кв. м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 расположенного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proofErr w:type="spellStart"/>
      <w:r w:rsidRPr="00DE02EB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DE02EB">
        <w:rPr>
          <w:rFonts w:eastAsia="Calibri"/>
          <w:kern w:val="0"/>
          <w:sz w:val="28"/>
          <w:szCs w:val="28"/>
          <w:lang w:eastAsia="ar-SA"/>
        </w:rPr>
        <w:t xml:space="preserve">, 32а, для индивидуального жилищного строительства. </w:t>
      </w:r>
    </w:p>
    <w:p w:rsidR="001878C3" w:rsidRDefault="00DC71D0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ЗУ14 образуется из земель, государственная собственность на которые не разграничена.</w:t>
      </w:r>
    </w:p>
    <w:p w:rsidR="00DC71D0" w:rsidRPr="00DE02EB" w:rsidRDefault="003E779C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2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 xml:space="preserve">. 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земельного участка установлен в соответствии со сведениями 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из 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 xml:space="preserve">ЕГРН </w:t>
      </w:r>
      <w:r w:rsidRPr="00DE02EB">
        <w:rPr>
          <w:rFonts w:eastAsia="Calibri"/>
          <w:kern w:val="0"/>
          <w:sz w:val="28"/>
          <w:szCs w:val="28"/>
          <w:lang w:eastAsia="ar-SA"/>
        </w:rPr>
        <w:t>как «и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>ндивидуальное жилищное строительство».</w:t>
      </w:r>
    </w:p>
    <w:p w:rsidR="00DC71D0" w:rsidRPr="00DE02EB" w:rsidRDefault="00DC71D0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По данным кадастрового плана территории в ЕГРН имеются сведения о ранее учтенном з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емельном участке, расположенном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: 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Воронежская область,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г. 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Воронеж,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proofErr w:type="spellStart"/>
      <w:r w:rsidR="003E779C" w:rsidRPr="00DE02EB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="003E779C" w:rsidRPr="00DE02EB">
        <w:rPr>
          <w:rFonts w:eastAsia="Calibri"/>
          <w:kern w:val="0"/>
          <w:sz w:val="28"/>
          <w:szCs w:val="28"/>
          <w:lang w:eastAsia="ar-SA"/>
        </w:rPr>
        <w:t>, 32а,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кадастровый номер 36:34:0607007:16. Площадь земельного участка по сведениям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из </w:t>
      </w:r>
      <w:r w:rsidRPr="00DE02EB">
        <w:rPr>
          <w:rFonts w:eastAsia="Calibri"/>
          <w:kern w:val="0"/>
          <w:sz w:val="28"/>
          <w:szCs w:val="28"/>
          <w:lang w:eastAsia="ar-SA"/>
        </w:rPr>
        <w:t>ЕГРН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460</w:t>
      </w:r>
      <w:r w:rsidR="001878C3">
        <w:rPr>
          <w:rFonts w:eastAsia="Calibri"/>
          <w:kern w:val="0"/>
          <w:sz w:val="28"/>
          <w:szCs w:val="28"/>
          <w:lang w:eastAsia="ar-SA"/>
        </w:rPr>
        <w:t> 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кв. м</w:t>
      </w:r>
      <w:r w:rsidRPr="00DE02EB">
        <w:rPr>
          <w:rFonts w:eastAsia="Calibri"/>
          <w:kern w:val="0"/>
          <w:sz w:val="28"/>
          <w:szCs w:val="28"/>
          <w:lang w:eastAsia="ar-SA"/>
        </w:rPr>
        <w:t>, границы не установлены в соответствии с требованиями действующего законодательства и подлежат уточнению.</w:t>
      </w:r>
    </w:p>
    <w:p w:rsidR="00DC71D0" w:rsidRPr="00DE02EB" w:rsidRDefault="00DC71D0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Площадь уточняемого земельного участка больше 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 xml:space="preserve">площади, указанной в </w:t>
      </w:r>
      <w:r w:rsidRPr="00DE02EB">
        <w:rPr>
          <w:rFonts w:eastAsia="Calibri"/>
          <w:kern w:val="0"/>
          <w:sz w:val="28"/>
          <w:szCs w:val="28"/>
          <w:lang w:eastAsia="ar-SA"/>
        </w:rPr>
        <w:t>ЕГРН.</w:t>
      </w:r>
    </w:p>
    <w:p w:rsidR="003E779C" w:rsidRPr="00DE02EB" w:rsidRDefault="00DC71D0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</w:t>
      </w:r>
      <w:r w:rsidR="003E779C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DC71D0" w:rsidRPr="00DE02EB">
        <w:rPr>
          <w:rFonts w:eastAsia="Calibri"/>
          <w:kern w:val="0"/>
          <w:sz w:val="28"/>
          <w:szCs w:val="28"/>
          <w:lang w:eastAsia="ar-SA"/>
        </w:rPr>
        <w:t>17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DC71D0" w:rsidP="007E62F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DC71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DC71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7E62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1300806.41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E02EB">
              <w:rPr>
                <w:sz w:val="24"/>
                <w:szCs w:val="24"/>
                <w:lang w:val="en-US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1300825.59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1300838.30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513923.19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1300830.82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1300799.31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513950.20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1300805.64</w:t>
            </w:r>
          </w:p>
        </w:tc>
      </w:tr>
      <w:tr w:rsidR="00DC71D0" w:rsidRPr="00DE02EB" w:rsidTr="00DC71D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1D0" w:rsidRPr="00DE02EB" w:rsidRDefault="00DC71D0" w:rsidP="007E62F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1300806.41</w:t>
            </w:r>
          </w:p>
        </w:tc>
      </w:tr>
    </w:tbl>
    <w:p w:rsidR="00322C78" w:rsidRPr="00DE02EB" w:rsidRDefault="00322C78" w:rsidP="007E62FA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7E62FA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15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15)</w:t>
      </w:r>
    </w:p>
    <w:p w:rsidR="00201BCD" w:rsidRPr="00DE02EB" w:rsidRDefault="00201BCD" w:rsidP="007E62FA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ьный участок площадью 394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r w:rsidRPr="00DE02EB">
        <w:rPr>
          <w:rFonts w:eastAsia="Calibri"/>
          <w:kern w:val="0"/>
          <w:sz w:val="28"/>
          <w:szCs w:val="28"/>
          <w:lang w:eastAsia="ar-SA"/>
        </w:rPr>
        <w:t>Степана Разина, в районе д. 1.</w:t>
      </w:r>
    </w:p>
    <w:p w:rsidR="00201BCD" w:rsidRPr="00DE02EB" w:rsidRDefault="00201BCD" w:rsidP="007E62FA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ЗУ15 образуется из земель, государственная собственность на которые не разграничена.</w:t>
      </w:r>
    </w:p>
    <w:p w:rsidR="00201BCD" w:rsidRPr="00DE02EB" w:rsidRDefault="00201BCD" w:rsidP="007E62FA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Р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1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как «у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лично-дорожная сеть». </w:t>
      </w:r>
    </w:p>
    <w:p w:rsidR="00486319" w:rsidRPr="00DE02EB" w:rsidRDefault="00201BCD" w:rsidP="007E62FA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и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а также картографической подосновой, элементами планировочной структуры. </w:t>
      </w:r>
    </w:p>
    <w:p w:rsidR="00322C78" w:rsidRPr="00DE02EB" w:rsidRDefault="00322C78" w:rsidP="007E62FA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>18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201BCD" w:rsidP="00D13056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201BC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201BC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01BCD" w:rsidRPr="00DE02EB" w:rsidTr="00201BC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1301037.35</w:t>
            </w:r>
          </w:p>
        </w:tc>
      </w:tr>
      <w:tr w:rsidR="00201BCD" w:rsidRPr="00DE02EB" w:rsidTr="00201BC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513964.60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1301053.38</w:t>
            </w:r>
          </w:p>
        </w:tc>
      </w:tr>
      <w:tr w:rsidR="00201BCD" w:rsidRPr="00DE02EB" w:rsidTr="00201BC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513971.13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1301040.95</w:t>
            </w:r>
          </w:p>
        </w:tc>
      </w:tr>
      <w:tr w:rsidR="00201BCD" w:rsidRPr="00DE02EB" w:rsidTr="00201BC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513987.75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1301027.63</w:t>
            </w:r>
          </w:p>
        </w:tc>
      </w:tr>
      <w:tr w:rsidR="00201BCD" w:rsidRPr="00DE02EB" w:rsidTr="00201BC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1301037.35</w:t>
            </w:r>
          </w:p>
        </w:tc>
      </w:tr>
    </w:tbl>
    <w:p w:rsidR="00201BCD" w:rsidRPr="00DE02EB" w:rsidRDefault="00201BCD" w:rsidP="00D13056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DE02EB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16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16)</w:t>
      </w:r>
    </w:p>
    <w:p w:rsidR="00201BCD" w:rsidRPr="00DE02EB" w:rsidRDefault="00201BCD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ьный участок площадью 392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r w:rsidRPr="00DE02EB">
        <w:rPr>
          <w:rFonts w:eastAsia="Calibri"/>
          <w:kern w:val="0"/>
          <w:sz w:val="28"/>
          <w:szCs w:val="28"/>
          <w:lang w:eastAsia="ar-SA"/>
        </w:rPr>
        <w:t>Степана Разина, в районе д. 1.</w:t>
      </w:r>
    </w:p>
    <w:p w:rsidR="00201BCD" w:rsidRPr="00DE02EB" w:rsidRDefault="00201BCD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ЗУ16 образуется из земель, государственная собственность на которые не разграничена.</w:t>
      </w:r>
    </w:p>
    <w:p w:rsidR="00201BCD" w:rsidRPr="00DE02EB" w:rsidRDefault="00201BCD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Р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1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 xml:space="preserve">. Вид разрешенного использования образуемого земельного участка устанавливается в соответствии с Классификатором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как «у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лично-дорожная сеть». </w:t>
      </w:r>
    </w:p>
    <w:p w:rsidR="00486319" w:rsidRPr="00DE02EB" w:rsidRDefault="00201BCD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и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а также картографической подосновой, элементами планировочной структуры. </w:t>
      </w:r>
    </w:p>
    <w:p w:rsidR="00387C7B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201BCD" w:rsidRPr="00DE02EB">
        <w:rPr>
          <w:rFonts w:eastAsia="Calibri"/>
          <w:kern w:val="0"/>
          <w:sz w:val="28"/>
          <w:szCs w:val="28"/>
          <w:lang w:eastAsia="ar-SA"/>
        </w:rPr>
        <w:t>19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201BCD" w:rsidP="00D13056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94672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94672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1300911.10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514171.90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1300935.14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514152.65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1300945.12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514147.01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1300939.35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514161.34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1300927.22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E02EB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514153.85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1300917.79</w:t>
            </w:r>
          </w:p>
        </w:tc>
      </w:tr>
      <w:tr w:rsidR="00201BCD" w:rsidRPr="00DE02EB" w:rsidTr="0094672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BCD" w:rsidRPr="00DE02EB" w:rsidRDefault="00201BCD" w:rsidP="00D1305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1300911.10</w:t>
            </w:r>
          </w:p>
        </w:tc>
      </w:tr>
    </w:tbl>
    <w:p w:rsidR="00322C78" w:rsidRPr="00DE02EB" w:rsidRDefault="00322C78" w:rsidP="00D13056">
      <w:pPr>
        <w:widowControl/>
        <w:tabs>
          <w:tab w:val="left" w:pos="709"/>
        </w:tabs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DE02EB" w:rsidRDefault="00387C7B" w:rsidP="00DE02EB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775C1D" w:rsidRPr="00DE02EB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E02EB">
        <w:rPr>
          <w:rFonts w:eastAsia="Lucida Sans Unicode"/>
          <w:b/>
          <w:spacing w:val="-5"/>
          <w:sz w:val="28"/>
          <w:szCs w:val="28"/>
          <w:lang w:bidi="ru-RU"/>
        </w:rPr>
        <w:t>17 (ЗУ</w:t>
      </w:r>
      <w:r w:rsidR="00322C78" w:rsidRPr="00DE02EB">
        <w:rPr>
          <w:rFonts w:eastAsia="Lucida Sans Unicode"/>
          <w:b/>
          <w:spacing w:val="-5"/>
          <w:sz w:val="28"/>
          <w:szCs w:val="28"/>
          <w:lang w:bidi="ru-RU"/>
        </w:rPr>
        <w:t>17)</w:t>
      </w:r>
    </w:p>
    <w:p w:rsidR="0094672E" w:rsidRPr="00DE02EB" w:rsidRDefault="0094672E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</w:t>
      </w:r>
      <w:r w:rsidR="00365CEE" w:rsidRPr="00DE02EB">
        <w:rPr>
          <w:rFonts w:eastAsia="Calibri"/>
          <w:kern w:val="0"/>
          <w:sz w:val="28"/>
          <w:szCs w:val="28"/>
          <w:lang w:eastAsia="ar-SA"/>
        </w:rPr>
        <w:t>ый участок площадью 16817 кв. м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, расположенный по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ул. </w:t>
      </w:r>
      <w:proofErr w:type="gramStart"/>
      <w:r w:rsidRPr="00DE02EB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Pr="00DE02EB">
        <w:rPr>
          <w:rFonts w:eastAsia="Calibri"/>
          <w:kern w:val="0"/>
          <w:sz w:val="28"/>
          <w:szCs w:val="28"/>
          <w:lang w:eastAsia="ar-SA"/>
        </w:rPr>
        <w:t>, д. 17.</w:t>
      </w:r>
    </w:p>
    <w:p w:rsidR="00A51265" w:rsidRPr="00DE02EB" w:rsidRDefault="0094672E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ЗУ17 образуется </w:t>
      </w:r>
      <w:r w:rsidR="00A51265" w:rsidRPr="00DE02EB">
        <w:rPr>
          <w:rFonts w:eastAsia="Calibri"/>
          <w:kern w:val="0"/>
          <w:sz w:val="28"/>
          <w:szCs w:val="28"/>
          <w:lang w:eastAsia="ar-SA"/>
        </w:rPr>
        <w:t>пу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тем перераспределения земельных участков</w:t>
      </w:r>
      <w:r w:rsidR="00A51265" w:rsidRPr="00DE02EB">
        <w:rPr>
          <w:rFonts w:eastAsia="Calibri"/>
          <w:kern w:val="0"/>
          <w:sz w:val="28"/>
          <w:szCs w:val="28"/>
          <w:lang w:eastAsia="ar-SA"/>
        </w:rPr>
        <w:t xml:space="preserve"> с кадастровым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и номерами</w:t>
      </w:r>
      <w:r w:rsidR="00A51265" w:rsidRPr="00DE02EB">
        <w:rPr>
          <w:rFonts w:eastAsia="Calibri"/>
          <w:kern w:val="0"/>
          <w:sz w:val="28"/>
          <w:szCs w:val="28"/>
          <w:lang w:eastAsia="ar-SA"/>
        </w:rPr>
        <w:t xml:space="preserve"> 36:34:0607015:33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,</w:t>
      </w:r>
      <w:r w:rsidR="00A51265" w:rsidRPr="00DE02EB">
        <w:rPr>
          <w:rFonts w:eastAsia="Calibri"/>
          <w:kern w:val="0"/>
          <w:sz w:val="28"/>
          <w:szCs w:val="28"/>
          <w:lang w:eastAsia="ar-SA"/>
        </w:rPr>
        <w:t xml:space="preserve"> 36:34:0607015:46.</w:t>
      </w:r>
    </w:p>
    <w:p w:rsidR="0094672E" w:rsidRPr="00DE02EB" w:rsidRDefault="0094672E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О5. Вид разрешенного использования образуемого земельного участка устанавливается в соответствии с Классификатором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как «о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бъекты культурно-досуговой деятельности». </w:t>
      </w:r>
    </w:p>
    <w:p w:rsidR="00486319" w:rsidRPr="00DE02EB" w:rsidRDefault="0094672E" w:rsidP="00DE02EB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>и</w:t>
      </w:r>
      <w:r w:rsidRPr="00DE02EB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а также картографической подосновой, элементами планировочной структуры. </w:t>
      </w:r>
    </w:p>
    <w:p w:rsidR="00322C78" w:rsidRPr="00DE02EB" w:rsidRDefault="00322C78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94672E" w:rsidRPr="00DE02EB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486319" w:rsidRPr="00DE02EB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94672E" w:rsidRPr="00DE02EB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="0094672E" w:rsidRPr="00DE02EB">
        <w:rPr>
          <w:rFonts w:eastAsia="Calibri"/>
          <w:kern w:val="0"/>
          <w:sz w:val="28"/>
          <w:szCs w:val="28"/>
          <w:lang w:eastAsia="ar-SA"/>
        </w:rPr>
        <w:t>20</w:t>
      </w:r>
      <w:r w:rsidRPr="00DE02EB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E02EB" w:rsidRDefault="0094672E" w:rsidP="00D13056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E02EB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775C1D" w:rsidRPr="00DE02EB">
        <w:rPr>
          <w:rFonts w:eastAsia="Calibri"/>
          <w:kern w:val="0"/>
          <w:sz w:val="28"/>
          <w:szCs w:val="28"/>
          <w:lang w:eastAsia="ar-SA"/>
        </w:rPr>
        <w:t>№ </w:t>
      </w:r>
      <w:r w:rsidRPr="00DE02EB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DE02EB" w:rsidTr="00DA2DD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775C1D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322C78"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DE02EB" w:rsidTr="00DA2DD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E02EB" w:rsidRDefault="00322C78" w:rsidP="00D1305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02E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513716.82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1300547.46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513725.51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1300551.51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513725.95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1300601.28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513700.78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1300610.13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513697.55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1300611.26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513676.48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1300619.77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1300626.18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513650.01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1300630.46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513603.49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1300612.72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1300522.05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513662.28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1300464.76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1300464.10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513679.14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513683.84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DA2DD5" w:rsidRPr="00DE02EB" w:rsidTr="00DA2DD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D5" w:rsidRPr="00DE02EB" w:rsidRDefault="00DA2DD5" w:rsidP="00D13056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1300535.13</w:t>
            </w:r>
          </w:p>
        </w:tc>
      </w:tr>
    </w:tbl>
    <w:p w:rsidR="00322C78" w:rsidRPr="00DE02EB" w:rsidRDefault="00322C78" w:rsidP="00D13056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D6892" w:rsidRPr="00DE02EB" w:rsidRDefault="002C23FB" w:rsidP="00DE02E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Для территории, в отношении которой разработан настоящий проект межевания, </w:t>
      </w:r>
      <w:r w:rsidR="00CD6892" w:rsidRPr="00DE02EB">
        <w:rPr>
          <w:sz w:val="28"/>
          <w:szCs w:val="28"/>
        </w:rPr>
        <w:t xml:space="preserve">красные линии были установлены постановлением администрации городского округа города Воронеж </w:t>
      </w:r>
      <w:r w:rsidRPr="00DE02EB">
        <w:rPr>
          <w:sz w:val="28"/>
          <w:szCs w:val="28"/>
        </w:rPr>
        <w:t xml:space="preserve">от 28.04.2015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>353</w:t>
      </w:r>
      <w:r w:rsidR="00775C1D" w:rsidRPr="00DE02EB">
        <w:rPr>
          <w:sz w:val="28"/>
          <w:szCs w:val="28"/>
        </w:rPr>
        <w:t xml:space="preserve"> </w:t>
      </w:r>
      <w:r w:rsidR="00CD6892" w:rsidRPr="00DE02EB">
        <w:rPr>
          <w:sz w:val="28"/>
          <w:szCs w:val="28"/>
        </w:rPr>
        <w:t>«Об утверждении проекта планировки территории, ограниченной</w:t>
      </w:r>
      <w:r w:rsidR="00775C1D" w:rsidRPr="00DE02EB">
        <w:rPr>
          <w:sz w:val="28"/>
          <w:szCs w:val="28"/>
        </w:rPr>
        <w:t xml:space="preserve"> ул. </w:t>
      </w:r>
      <w:r w:rsidR="00CD6892" w:rsidRPr="00DE02EB">
        <w:rPr>
          <w:sz w:val="28"/>
          <w:szCs w:val="28"/>
        </w:rPr>
        <w:t xml:space="preserve">20-летия Октября, </w:t>
      </w:r>
      <w:r w:rsidR="00775C1D" w:rsidRPr="00DE02EB">
        <w:rPr>
          <w:sz w:val="28"/>
          <w:szCs w:val="28"/>
        </w:rPr>
        <w:t>ул. </w:t>
      </w:r>
      <w:proofErr w:type="spellStart"/>
      <w:r w:rsidR="00CD6892" w:rsidRPr="00DE02EB">
        <w:rPr>
          <w:sz w:val="28"/>
          <w:szCs w:val="28"/>
        </w:rPr>
        <w:t>Кольцовская</w:t>
      </w:r>
      <w:proofErr w:type="spellEnd"/>
      <w:r w:rsidR="00CD6892" w:rsidRPr="00DE02EB">
        <w:rPr>
          <w:sz w:val="28"/>
          <w:szCs w:val="28"/>
        </w:rPr>
        <w:t xml:space="preserve">, просп. Революции, </w:t>
      </w:r>
      <w:r w:rsidR="00775C1D" w:rsidRPr="00DE02EB">
        <w:rPr>
          <w:sz w:val="28"/>
          <w:szCs w:val="28"/>
        </w:rPr>
        <w:t>ул. </w:t>
      </w:r>
      <w:r w:rsidR="00CD6892" w:rsidRPr="00DE02EB">
        <w:rPr>
          <w:sz w:val="28"/>
          <w:szCs w:val="28"/>
        </w:rPr>
        <w:t>Степана Ра</w:t>
      </w:r>
      <w:r w:rsidR="000433A9" w:rsidRPr="00DE02EB">
        <w:rPr>
          <w:sz w:val="28"/>
          <w:szCs w:val="28"/>
        </w:rPr>
        <w:t xml:space="preserve">зина, </w:t>
      </w:r>
      <w:r w:rsidR="00775C1D" w:rsidRPr="00DE02EB">
        <w:rPr>
          <w:sz w:val="28"/>
          <w:szCs w:val="28"/>
        </w:rPr>
        <w:t>ул. </w:t>
      </w:r>
      <w:r w:rsidR="000433A9" w:rsidRPr="00DE02EB">
        <w:rPr>
          <w:sz w:val="28"/>
          <w:szCs w:val="28"/>
        </w:rPr>
        <w:t>Софьи Перовской,</w:t>
      </w:r>
      <w:r w:rsidR="00CD6892" w:rsidRPr="00DE02EB">
        <w:rPr>
          <w:sz w:val="28"/>
          <w:szCs w:val="28"/>
        </w:rPr>
        <w:t xml:space="preserve"> </w:t>
      </w:r>
      <w:r w:rsidR="00775C1D" w:rsidRPr="00DE02EB">
        <w:rPr>
          <w:sz w:val="28"/>
          <w:szCs w:val="28"/>
        </w:rPr>
        <w:t>ул. </w:t>
      </w:r>
      <w:r w:rsidR="00CD6892" w:rsidRPr="00DE02EB">
        <w:rPr>
          <w:sz w:val="28"/>
          <w:szCs w:val="28"/>
        </w:rPr>
        <w:t>Выборгская в городско</w:t>
      </w:r>
      <w:r w:rsidR="00486319" w:rsidRPr="00DE02EB">
        <w:rPr>
          <w:sz w:val="28"/>
          <w:szCs w:val="28"/>
        </w:rPr>
        <w:t>м</w:t>
      </w:r>
      <w:r w:rsidR="00CD6892" w:rsidRPr="00DE02EB">
        <w:rPr>
          <w:sz w:val="28"/>
          <w:szCs w:val="28"/>
        </w:rPr>
        <w:t xml:space="preserve"> округе город Воронеж». Корректировка кра</w:t>
      </w:r>
      <w:r w:rsidR="000433A9" w:rsidRPr="00DE02EB">
        <w:rPr>
          <w:sz w:val="28"/>
          <w:szCs w:val="28"/>
        </w:rPr>
        <w:t>сных линий не предусматривается</w:t>
      </w:r>
      <w:r w:rsidR="00486319" w:rsidRPr="00DE02EB">
        <w:rPr>
          <w:sz w:val="28"/>
          <w:szCs w:val="28"/>
        </w:rPr>
        <w:t>.</w:t>
      </w:r>
    </w:p>
    <w:p w:rsidR="000433A9" w:rsidRPr="00DE02EB" w:rsidRDefault="000433A9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</w:t>
      </w:r>
      <w:r w:rsidR="002C23FB" w:rsidRPr="00DE02EB">
        <w:rPr>
          <w:sz w:val="28"/>
          <w:szCs w:val="28"/>
        </w:rPr>
        <w:t>3 м и 6 м</w:t>
      </w:r>
      <w:r w:rsidRPr="00DE02EB">
        <w:rPr>
          <w:sz w:val="28"/>
          <w:szCs w:val="28"/>
        </w:rPr>
        <w:t xml:space="preserve"> в местах прохождения магистральной улично-дорожной сети.</w:t>
      </w:r>
    </w:p>
    <w:p w:rsidR="000433A9" w:rsidRPr="00DE02EB" w:rsidRDefault="000433A9" w:rsidP="00DE02EB">
      <w:pPr>
        <w:widowControl/>
        <w:spacing w:line="360" w:lineRule="auto"/>
        <w:ind w:firstLine="709"/>
        <w:rPr>
          <w:sz w:val="28"/>
          <w:szCs w:val="28"/>
        </w:rPr>
      </w:pPr>
      <w:r w:rsidRPr="00DE02EB">
        <w:rPr>
          <w:sz w:val="28"/>
          <w:szCs w:val="28"/>
        </w:rPr>
        <w:t xml:space="preserve">Координатное описание </w:t>
      </w:r>
      <w:r w:rsidR="002C23FB" w:rsidRPr="00DE02EB">
        <w:rPr>
          <w:sz w:val="28"/>
          <w:szCs w:val="28"/>
        </w:rPr>
        <w:t xml:space="preserve">принимаемых настоящим проектом межевания территории </w:t>
      </w:r>
      <w:r w:rsidR="00D47E68" w:rsidRPr="00DE02EB">
        <w:rPr>
          <w:sz w:val="28"/>
          <w:szCs w:val="28"/>
        </w:rPr>
        <w:t>линий</w:t>
      </w:r>
      <w:r w:rsidRPr="00DE02EB">
        <w:rPr>
          <w:sz w:val="28"/>
          <w:szCs w:val="28"/>
        </w:rPr>
        <w:t xml:space="preserve"> отступа от красных линий </w:t>
      </w:r>
      <w:r w:rsidR="00086715" w:rsidRPr="00DE02EB">
        <w:rPr>
          <w:sz w:val="28"/>
          <w:szCs w:val="28"/>
        </w:rPr>
        <w:t xml:space="preserve">приведено в таблице </w:t>
      </w:r>
      <w:r w:rsidR="00775C1D" w:rsidRPr="00DE02EB">
        <w:rPr>
          <w:sz w:val="28"/>
          <w:szCs w:val="28"/>
        </w:rPr>
        <w:t>№ </w:t>
      </w:r>
      <w:r w:rsidR="00086715" w:rsidRPr="00DE02EB">
        <w:rPr>
          <w:sz w:val="28"/>
          <w:szCs w:val="28"/>
        </w:rPr>
        <w:t>21</w:t>
      </w:r>
      <w:r w:rsidRPr="00DE02EB">
        <w:rPr>
          <w:sz w:val="28"/>
          <w:szCs w:val="28"/>
        </w:rPr>
        <w:t>.</w:t>
      </w:r>
    </w:p>
    <w:p w:rsidR="00086715" w:rsidRPr="00DE02EB" w:rsidRDefault="00086715" w:rsidP="008C2A3C">
      <w:pPr>
        <w:widowControl/>
        <w:spacing w:line="245" w:lineRule="auto"/>
        <w:ind w:firstLine="0"/>
        <w:jc w:val="right"/>
        <w:rPr>
          <w:sz w:val="28"/>
          <w:szCs w:val="28"/>
        </w:rPr>
      </w:pPr>
      <w:r w:rsidRPr="00DE02EB">
        <w:rPr>
          <w:sz w:val="28"/>
          <w:szCs w:val="28"/>
        </w:rPr>
        <w:t xml:space="preserve">Таблица </w:t>
      </w:r>
      <w:r w:rsidR="00775C1D" w:rsidRPr="00DE02EB">
        <w:rPr>
          <w:sz w:val="28"/>
          <w:szCs w:val="28"/>
        </w:rPr>
        <w:t>№ </w:t>
      </w:r>
      <w:r w:rsidRPr="00DE02EB">
        <w:rPr>
          <w:sz w:val="28"/>
          <w:szCs w:val="28"/>
        </w:rPr>
        <w:t>21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086715" w:rsidRPr="00DE02EB" w:rsidTr="00D65039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715" w:rsidRPr="00DE02EB" w:rsidRDefault="00D47E68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Номер 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715" w:rsidRPr="00DE02EB" w:rsidRDefault="00086715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Перечень координат</w:t>
            </w:r>
          </w:p>
        </w:tc>
      </w:tr>
      <w:tr w:rsidR="00086715" w:rsidRPr="00DE02EB" w:rsidTr="00D65039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15" w:rsidRPr="00DE02EB" w:rsidRDefault="00086715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715" w:rsidRPr="00DE02EB" w:rsidRDefault="00086715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715" w:rsidRPr="00DE02EB" w:rsidRDefault="00086715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sz w:val="24"/>
                <w:szCs w:val="24"/>
              </w:rPr>
              <w:t>Y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514261.62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1300835.93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514241.37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1300851.39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514150.16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1300913.00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514132.82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1300928.05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514132.44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1300937.66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514100.44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1300960.61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1300944.49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514111.02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1300911.12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514118.83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1300899.06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514241.94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1300792.34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514285.16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1300744.72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514325.40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1300705.38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514347.97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1300742.45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514381.34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1300798.04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514128.68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1300826.19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514182.73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1300691.74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514225.26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1300583.34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514272.34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1300572.86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514349.08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1300655.99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514309.58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1300690.48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514260.53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1300725.55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514208.54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1300781.97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514154.28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1300843.72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514136.56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1300864.20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514129.48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1300871.01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514119.24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1300879.82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514115.51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1300879.10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514110.68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1300877.25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514116.21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1300863.48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514118.96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1300852.48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514077.71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1300858.69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514074.10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1300915.26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514066.89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1300931.63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514048.87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1300964.15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514032.40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1300974.42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513996.30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1300997.66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514019.35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1300973.26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514036.72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1300947.27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514035.11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1300946.14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514037.39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1300942.64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514029.89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1300936.62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514018.16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1300956.83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514011.00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1300968.18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514010.04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1300968.48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514005.87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1300973.90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513999.11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1300977.20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1300989.76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513987.62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1300990.75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1300990.86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513980.09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1300989.20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513968.78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1300985.16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513983.93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1300919.95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514056.58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1300619.98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514056.80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1300619.55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514085.81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1300613.84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513989.32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1301002.15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513985.27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1301004.77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513978.58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1301017.02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513971.33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1301015.70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513962.47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1301010.75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513966.57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1300994.31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513989.32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1301002.15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514039.76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1300623.55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514033.39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1300653.94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514028.23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1300685.59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514019.06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1300713.21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514000.14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1300789.74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513982.42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1300863.13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513975.26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1300864.28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513925.71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1300829.13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513919.52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1300845.12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513976.40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1300885.14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513949.39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1300997.69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513934.26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1300992.81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513914.18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1301010.26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513896.66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1301043.39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513890.21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1301044.49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513885.26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1301043.43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513868.21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1301037.83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513864.23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1300980.01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513866.67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1300966.56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513963.04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1300636.87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513944.64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1300641.04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513862.74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1300659.55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513845.76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1300663.75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513840.45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1300805.84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513834.88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1300935.45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1300938.07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513854.80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1300943.30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513868.08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1300905.51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513920.52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1300782.30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513961.10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1300689.24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513973.75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1300660.89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513846.83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1300580.70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1300638.30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513854.04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1300638.00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513881.08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1300631.94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513903.76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1300625.81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513923.91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1300621.01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513915.36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1300614.54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4E224F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24F" w:rsidRPr="00DE02EB" w:rsidRDefault="004E224F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1300684.00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513550.73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1300703.55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513504.00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1300589.16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513556.70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1300551.22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513593.50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1300524.41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513660.84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1300469.65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513687.61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1300484.52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513820.71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1300560.62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513818.85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1300644.07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513727.33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1300666.10</w:t>
            </w:r>
          </w:p>
        </w:tc>
      </w:tr>
      <w:tr w:rsidR="00D65039" w:rsidRPr="00DE02EB" w:rsidTr="00D6503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39" w:rsidRPr="00DE02EB" w:rsidRDefault="00D65039" w:rsidP="008C2A3C">
            <w:pPr>
              <w:widowControl/>
              <w:spacing w:line="245" w:lineRule="auto"/>
              <w:ind w:firstLine="0"/>
              <w:jc w:val="center"/>
              <w:rPr>
                <w:sz w:val="24"/>
                <w:szCs w:val="24"/>
              </w:rPr>
            </w:pPr>
            <w:r w:rsidRPr="00DE02EB">
              <w:rPr>
                <w:color w:val="000000"/>
                <w:sz w:val="24"/>
                <w:szCs w:val="24"/>
              </w:rPr>
              <w:t>1300684.00</w:t>
            </w:r>
          </w:p>
        </w:tc>
      </w:tr>
    </w:tbl>
    <w:p w:rsidR="00A72476" w:rsidRPr="00DE02EB" w:rsidRDefault="00A72476" w:rsidP="008C2A3C">
      <w:pPr>
        <w:pStyle w:val="23"/>
        <w:widowControl/>
        <w:spacing w:after="0" w:line="247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A16CA9" w:rsidRPr="00DE02EB" w:rsidRDefault="00A16CA9" w:rsidP="008C2A3C">
      <w:pPr>
        <w:pStyle w:val="23"/>
        <w:widowControl/>
        <w:spacing w:after="0" w:line="348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DE02EB" w:rsidRDefault="00A16CA9" w:rsidP="008C2A3C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DE02EB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DE02EB" w:rsidRDefault="00C03882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E02EB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DE02EB">
        <w:rPr>
          <w:sz w:val="28"/>
          <w:szCs w:val="28"/>
        </w:rPr>
        <w:t>я в соответствии с положениями Г</w:t>
      </w:r>
      <w:r w:rsidR="00B32C91" w:rsidRPr="00DE02EB">
        <w:rPr>
          <w:sz w:val="28"/>
          <w:szCs w:val="28"/>
        </w:rPr>
        <w:t>енерального плана</w:t>
      </w:r>
      <w:r w:rsidRPr="00DE02EB">
        <w:rPr>
          <w:sz w:val="28"/>
          <w:szCs w:val="28"/>
        </w:rPr>
        <w:t>.</w:t>
      </w:r>
    </w:p>
    <w:p w:rsidR="004050E4" w:rsidRPr="00DE02EB" w:rsidRDefault="00A16CA9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DE02EB">
        <w:rPr>
          <w:sz w:val="28"/>
          <w:szCs w:val="28"/>
        </w:rPr>
        <w:t xml:space="preserve">Проект межевания территории, ограниченной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Манежная Большая,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Манежная Малая,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Степана Разина,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Пятницкого,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20-летия ВЛКСМ,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Художника </w:t>
      </w:r>
      <w:proofErr w:type="spellStart"/>
      <w:r w:rsidR="00D65039" w:rsidRPr="00DE02EB">
        <w:rPr>
          <w:sz w:val="28"/>
          <w:szCs w:val="28"/>
        </w:rPr>
        <w:t>Бучкури</w:t>
      </w:r>
      <w:proofErr w:type="spellEnd"/>
      <w:r w:rsidR="00D65039" w:rsidRPr="00DE02EB">
        <w:rPr>
          <w:sz w:val="28"/>
          <w:szCs w:val="28"/>
        </w:rPr>
        <w:t xml:space="preserve">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 xml:space="preserve">25 Октября, </w:t>
      </w:r>
      <w:r w:rsidR="00775C1D" w:rsidRPr="00DE02EB">
        <w:rPr>
          <w:sz w:val="28"/>
          <w:szCs w:val="28"/>
        </w:rPr>
        <w:t>ул. </w:t>
      </w:r>
      <w:r w:rsidR="00D65039" w:rsidRPr="00DE02EB">
        <w:rPr>
          <w:sz w:val="28"/>
          <w:szCs w:val="28"/>
        </w:rPr>
        <w:t>Театральная,</w:t>
      </w:r>
      <w:r w:rsidR="00775C1D" w:rsidRPr="00DE02EB">
        <w:rPr>
          <w:sz w:val="28"/>
          <w:szCs w:val="28"/>
        </w:rPr>
        <w:t xml:space="preserve"> ул. </w:t>
      </w:r>
      <w:proofErr w:type="spellStart"/>
      <w:r w:rsidR="00D65039" w:rsidRPr="00DE02EB">
        <w:rPr>
          <w:sz w:val="28"/>
          <w:szCs w:val="28"/>
        </w:rPr>
        <w:t>Чернавская</w:t>
      </w:r>
      <w:proofErr w:type="spellEnd"/>
      <w:r w:rsidR="00D65039" w:rsidRPr="00DE02EB">
        <w:rPr>
          <w:sz w:val="28"/>
          <w:szCs w:val="28"/>
        </w:rPr>
        <w:t xml:space="preserve"> Большая, </w:t>
      </w:r>
      <w:r w:rsidR="00775C1D" w:rsidRPr="00DE02EB">
        <w:rPr>
          <w:sz w:val="28"/>
          <w:szCs w:val="28"/>
        </w:rPr>
        <w:t>пер. </w:t>
      </w:r>
      <w:r w:rsidR="00D65039" w:rsidRPr="00DE02EB">
        <w:rPr>
          <w:sz w:val="28"/>
          <w:szCs w:val="28"/>
        </w:rPr>
        <w:t xml:space="preserve">Фабричный </w:t>
      </w:r>
      <w:r w:rsidRPr="00DE02EB">
        <w:rPr>
          <w:sz w:val="28"/>
          <w:szCs w:val="28"/>
        </w:rPr>
        <w:t xml:space="preserve">в городском округе город Воронеж, рассмотрен и рекомендован для обсуждения на </w:t>
      </w:r>
      <w:r w:rsidR="00C3569E" w:rsidRPr="00DE02EB">
        <w:rPr>
          <w:sz w:val="28"/>
          <w:szCs w:val="28"/>
        </w:rPr>
        <w:t>общественных обсуждениях</w:t>
      </w:r>
      <w:r w:rsidRPr="00DE02EB">
        <w:rPr>
          <w:sz w:val="28"/>
          <w:szCs w:val="28"/>
        </w:rPr>
        <w:t>.</w:t>
      </w:r>
      <w:proofErr w:type="gramEnd"/>
    </w:p>
    <w:p w:rsidR="00D65039" w:rsidRPr="00DE02EB" w:rsidRDefault="00D65039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5C1AF7" w:rsidRPr="00DE02EB" w:rsidRDefault="005C1AF7" w:rsidP="00DE02E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0E4" w:rsidRPr="00DE02EB" w:rsidRDefault="004050E4" w:rsidP="00DE02EB">
      <w:pPr>
        <w:widowControl/>
        <w:spacing w:line="240" w:lineRule="auto"/>
        <w:ind w:firstLine="0"/>
        <w:rPr>
          <w:sz w:val="28"/>
          <w:szCs w:val="28"/>
        </w:rPr>
      </w:pPr>
      <w:proofErr w:type="gramStart"/>
      <w:r w:rsidRPr="00DE02EB">
        <w:rPr>
          <w:sz w:val="28"/>
          <w:szCs w:val="28"/>
        </w:rPr>
        <w:t>Исполняющий</w:t>
      </w:r>
      <w:proofErr w:type="gramEnd"/>
      <w:r w:rsidRPr="00DE02EB">
        <w:rPr>
          <w:sz w:val="28"/>
          <w:szCs w:val="28"/>
        </w:rPr>
        <w:t xml:space="preserve"> обязанности </w:t>
      </w:r>
    </w:p>
    <w:p w:rsidR="004050E4" w:rsidRPr="00DE02EB" w:rsidRDefault="004050E4" w:rsidP="00DE02EB">
      <w:pPr>
        <w:widowControl/>
        <w:spacing w:line="240" w:lineRule="auto"/>
        <w:ind w:firstLine="0"/>
        <w:rPr>
          <w:sz w:val="28"/>
          <w:szCs w:val="28"/>
        </w:rPr>
      </w:pPr>
      <w:r w:rsidRPr="00DE02EB">
        <w:rPr>
          <w:sz w:val="28"/>
          <w:szCs w:val="28"/>
        </w:rPr>
        <w:t xml:space="preserve">руководителя управления </w:t>
      </w:r>
    </w:p>
    <w:p w:rsidR="004050E4" w:rsidRPr="00DE02EB" w:rsidRDefault="004050E4" w:rsidP="00DE02EB">
      <w:pPr>
        <w:widowControl/>
        <w:spacing w:line="240" w:lineRule="auto"/>
        <w:ind w:firstLine="0"/>
        <w:rPr>
          <w:sz w:val="28"/>
          <w:szCs w:val="28"/>
        </w:rPr>
      </w:pPr>
      <w:r w:rsidRPr="00DE02EB">
        <w:rPr>
          <w:sz w:val="28"/>
          <w:szCs w:val="28"/>
        </w:rPr>
        <w:t>главного архитектора</w:t>
      </w:r>
      <w:r w:rsidR="0023187E"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="00775C1D" w:rsidRPr="00DE02EB">
        <w:rPr>
          <w:sz w:val="28"/>
          <w:szCs w:val="28"/>
        </w:rPr>
        <w:t xml:space="preserve"> </w:t>
      </w:r>
      <w:r w:rsidR="00674961" w:rsidRPr="00DE02EB">
        <w:rPr>
          <w:sz w:val="28"/>
          <w:szCs w:val="28"/>
        </w:rPr>
        <w:t>А.А. Власов</w:t>
      </w:r>
    </w:p>
    <w:sectPr w:rsidR="004050E4" w:rsidRPr="00DE02EB" w:rsidSect="00773A0B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5E" w:rsidRDefault="0055715E" w:rsidP="00466849">
      <w:pPr>
        <w:spacing w:line="240" w:lineRule="auto"/>
      </w:pPr>
      <w:r>
        <w:separator/>
      </w:r>
    </w:p>
  </w:endnote>
  <w:endnote w:type="continuationSeparator" w:id="0">
    <w:p w:rsidR="0055715E" w:rsidRDefault="0055715E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5E" w:rsidRDefault="0055715E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5715E" w:rsidRDefault="0055715E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56" w:rsidRPr="00773A0B" w:rsidRDefault="00D13056">
    <w:pPr>
      <w:pStyle w:val="a9"/>
      <w:jc w:val="center"/>
      <w:rPr>
        <w:sz w:val="24"/>
        <w:szCs w:val="24"/>
      </w:rPr>
    </w:pPr>
    <w:r w:rsidRPr="00773A0B">
      <w:rPr>
        <w:sz w:val="24"/>
        <w:szCs w:val="24"/>
      </w:rPr>
      <w:fldChar w:fldCharType="begin"/>
    </w:r>
    <w:r w:rsidRPr="00773A0B">
      <w:rPr>
        <w:sz w:val="24"/>
        <w:szCs w:val="24"/>
      </w:rPr>
      <w:instrText xml:space="preserve"> PAGE   \* MERGEFORMAT </w:instrText>
    </w:r>
    <w:r w:rsidRPr="00773A0B">
      <w:rPr>
        <w:sz w:val="24"/>
        <w:szCs w:val="24"/>
      </w:rPr>
      <w:fldChar w:fldCharType="separate"/>
    </w:r>
    <w:r w:rsidR="0023187E">
      <w:rPr>
        <w:noProof/>
        <w:sz w:val="24"/>
        <w:szCs w:val="24"/>
      </w:rPr>
      <w:t>44</w:t>
    </w:r>
    <w:r w:rsidRPr="00773A0B">
      <w:rPr>
        <w:sz w:val="24"/>
        <w:szCs w:val="24"/>
      </w:rPr>
      <w:fldChar w:fldCharType="end"/>
    </w:r>
  </w:p>
  <w:p w:rsidR="00D13056" w:rsidRDefault="00D13056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56" w:rsidRDefault="00D13056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5"/>
  </w:num>
  <w:num w:numId="6">
    <w:abstractNumId w:val="30"/>
  </w:num>
  <w:num w:numId="7">
    <w:abstractNumId w:val="7"/>
  </w:num>
  <w:num w:numId="8">
    <w:abstractNumId w:val="24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23"/>
  </w:num>
  <w:num w:numId="16">
    <w:abstractNumId w:val="21"/>
  </w:num>
  <w:num w:numId="17">
    <w:abstractNumId w:val="11"/>
  </w:num>
  <w:num w:numId="18">
    <w:abstractNumId w:val="20"/>
  </w:num>
  <w:num w:numId="19">
    <w:abstractNumId w:val="18"/>
  </w:num>
  <w:num w:numId="20">
    <w:abstractNumId w:val="31"/>
  </w:num>
  <w:num w:numId="21">
    <w:abstractNumId w:val="33"/>
  </w:num>
  <w:num w:numId="22">
    <w:abstractNumId w:val="14"/>
  </w:num>
  <w:num w:numId="23">
    <w:abstractNumId w:val="27"/>
  </w:num>
  <w:num w:numId="24">
    <w:abstractNumId w:val="12"/>
  </w:num>
  <w:num w:numId="25">
    <w:abstractNumId w:val="19"/>
  </w:num>
  <w:num w:numId="26">
    <w:abstractNumId w:val="29"/>
  </w:num>
  <w:num w:numId="27">
    <w:abstractNumId w:val="5"/>
  </w:num>
  <w:num w:numId="28">
    <w:abstractNumId w:val="17"/>
  </w:num>
  <w:num w:numId="29">
    <w:abstractNumId w:val="16"/>
  </w:num>
  <w:num w:numId="30">
    <w:abstractNumId w:val="26"/>
  </w:num>
  <w:num w:numId="31">
    <w:abstractNumId w:val="32"/>
  </w:num>
  <w:num w:numId="32">
    <w:abstractNumId w:val="28"/>
  </w:num>
  <w:num w:numId="33">
    <w:abstractNumId w:val="13"/>
  </w:num>
  <w:num w:numId="34">
    <w:abstractNumId w:val="15"/>
  </w:num>
  <w:num w:numId="35">
    <w:abstractNumId w:val="34"/>
  </w:num>
  <w:num w:numId="36">
    <w:abstractNumId w:val="8"/>
  </w:num>
  <w:num w:numId="37">
    <w:abstractNumId w:val="3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36FB"/>
    <w:rsid w:val="00016666"/>
    <w:rsid w:val="00016F19"/>
    <w:rsid w:val="00017E48"/>
    <w:rsid w:val="00017F37"/>
    <w:rsid w:val="00020197"/>
    <w:rsid w:val="00020910"/>
    <w:rsid w:val="0002400F"/>
    <w:rsid w:val="00036B16"/>
    <w:rsid w:val="000373A0"/>
    <w:rsid w:val="00041CA4"/>
    <w:rsid w:val="00042792"/>
    <w:rsid w:val="000433A9"/>
    <w:rsid w:val="00043AED"/>
    <w:rsid w:val="00044C45"/>
    <w:rsid w:val="00045FEB"/>
    <w:rsid w:val="00047172"/>
    <w:rsid w:val="00047444"/>
    <w:rsid w:val="000537B6"/>
    <w:rsid w:val="000548A1"/>
    <w:rsid w:val="00063FAB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15"/>
    <w:rsid w:val="00086733"/>
    <w:rsid w:val="00086AA5"/>
    <w:rsid w:val="000928CB"/>
    <w:rsid w:val="000930EF"/>
    <w:rsid w:val="000934C9"/>
    <w:rsid w:val="00094E38"/>
    <w:rsid w:val="000A035D"/>
    <w:rsid w:val="000A21F6"/>
    <w:rsid w:val="000A728D"/>
    <w:rsid w:val="000B2B63"/>
    <w:rsid w:val="000B3CE8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14F"/>
    <w:rsid w:val="000D341A"/>
    <w:rsid w:val="000D5EE8"/>
    <w:rsid w:val="000D65DF"/>
    <w:rsid w:val="000E0CA2"/>
    <w:rsid w:val="000E2F12"/>
    <w:rsid w:val="000F6CD9"/>
    <w:rsid w:val="001053A8"/>
    <w:rsid w:val="001069E5"/>
    <w:rsid w:val="001104F3"/>
    <w:rsid w:val="00111565"/>
    <w:rsid w:val="00113A0E"/>
    <w:rsid w:val="00121A83"/>
    <w:rsid w:val="00124F93"/>
    <w:rsid w:val="00125F1A"/>
    <w:rsid w:val="001278A7"/>
    <w:rsid w:val="0013102D"/>
    <w:rsid w:val="00143356"/>
    <w:rsid w:val="00146538"/>
    <w:rsid w:val="00146828"/>
    <w:rsid w:val="00146AA6"/>
    <w:rsid w:val="0014709A"/>
    <w:rsid w:val="0015100F"/>
    <w:rsid w:val="0015156F"/>
    <w:rsid w:val="00160C41"/>
    <w:rsid w:val="00160F6E"/>
    <w:rsid w:val="00170C95"/>
    <w:rsid w:val="00170EA1"/>
    <w:rsid w:val="00185CEC"/>
    <w:rsid w:val="001878C3"/>
    <w:rsid w:val="001A0CFE"/>
    <w:rsid w:val="001A302D"/>
    <w:rsid w:val="001A3C2A"/>
    <w:rsid w:val="001A4287"/>
    <w:rsid w:val="001A5D90"/>
    <w:rsid w:val="001A7506"/>
    <w:rsid w:val="001B02C1"/>
    <w:rsid w:val="001C0213"/>
    <w:rsid w:val="001C772C"/>
    <w:rsid w:val="001D325E"/>
    <w:rsid w:val="001E17BD"/>
    <w:rsid w:val="001E2496"/>
    <w:rsid w:val="001E4DE9"/>
    <w:rsid w:val="001F0972"/>
    <w:rsid w:val="001F296B"/>
    <w:rsid w:val="001F5FDD"/>
    <w:rsid w:val="001F761F"/>
    <w:rsid w:val="001F7BEC"/>
    <w:rsid w:val="00201BCD"/>
    <w:rsid w:val="00202178"/>
    <w:rsid w:val="0020316C"/>
    <w:rsid w:val="00205CEA"/>
    <w:rsid w:val="00210749"/>
    <w:rsid w:val="0021669E"/>
    <w:rsid w:val="0021749C"/>
    <w:rsid w:val="00220F25"/>
    <w:rsid w:val="0022688B"/>
    <w:rsid w:val="0023152B"/>
    <w:rsid w:val="0023187E"/>
    <w:rsid w:val="002322F5"/>
    <w:rsid w:val="00240475"/>
    <w:rsid w:val="00241E83"/>
    <w:rsid w:val="00245B38"/>
    <w:rsid w:val="00247535"/>
    <w:rsid w:val="00253EEF"/>
    <w:rsid w:val="00263870"/>
    <w:rsid w:val="0027096C"/>
    <w:rsid w:val="0028184D"/>
    <w:rsid w:val="00296271"/>
    <w:rsid w:val="00297BB8"/>
    <w:rsid w:val="002A3283"/>
    <w:rsid w:val="002A4C7F"/>
    <w:rsid w:val="002A5B9F"/>
    <w:rsid w:val="002B53BB"/>
    <w:rsid w:val="002B7E69"/>
    <w:rsid w:val="002C23FB"/>
    <w:rsid w:val="002C2420"/>
    <w:rsid w:val="002C7244"/>
    <w:rsid w:val="002C797C"/>
    <w:rsid w:val="002D3E4F"/>
    <w:rsid w:val="002D71D0"/>
    <w:rsid w:val="002E0913"/>
    <w:rsid w:val="002E0926"/>
    <w:rsid w:val="002E4404"/>
    <w:rsid w:val="002E4482"/>
    <w:rsid w:val="002F3724"/>
    <w:rsid w:val="002F387C"/>
    <w:rsid w:val="002F5B35"/>
    <w:rsid w:val="002F5F5E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30553"/>
    <w:rsid w:val="003377B3"/>
    <w:rsid w:val="003430D6"/>
    <w:rsid w:val="0034372F"/>
    <w:rsid w:val="003444B6"/>
    <w:rsid w:val="00344EAA"/>
    <w:rsid w:val="00352669"/>
    <w:rsid w:val="0035793B"/>
    <w:rsid w:val="003615C0"/>
    <w:rsid w:val="00362CDB"/>
    <w:rsid w:val="00365CEE"/>
    <w:rsid w:val="00366316"/>
    <w:rsid w:val="0036793E"/>
    <w:rsid w:val="00371317"/>
    <w:rsid w:val="00371680"/>
    <w:rsid w:val="00373541"/>
    <w:rsid w:val="00374835"/>
    <w:rsid w:val="0038286F"/>
    <w:rsid w:val="0038352D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89E"/>
    <w:rsid w:val="003C6737"/>
    <w:rsid w:val="003D0F11"/>
    <w:rsid w:val="003E05D8"/>
    <w:rsid w:val="003E3A5E"/>
    <w:rsid w:val="003E4B3C"/>
    <w:rsid w:val="003E779C"/>
    <w:rsid w:val="003F04FD"/>
    <w:rsid w:val="003F0867"/>
    <w:rsid w:val="003F2EA2"/>
    <w:rsid w:val="00401D66"/>
    <w:rsid w:val="00404699"/>
    <w:rsid w:val="004050E4"/>
    <w:rsid w:val="00405765"/>
    <w:rsid w:val="00416290"/>
    <w:rsid w:val="004301DC"/>
    <w:rsid w:val="00433A2D"/>
    <w:rsid w:val="00434FC1"/>
    <w:rsid w:val="00437295"/>
    <w:rsid w:val="004374AA"/>
    <w:rsid w:val="004404DA"/>
    <w:rsid w:val="00443A01"/>
    <w:rsid w:val="00444484"/>
    <w:rsid w:val="004449DE"/>
    <w:rsid w:val="0044669A"/>
    <w:rsid w:val="00463187"/>
    <w:rsid w:val="0046332C"/>
    <w:rsid w:val="00463BDF"/>
    <w:rsid w:val="00466849"/>
    <w:rsid w:val="004668BB"/>
    <w:rsid w:val="0047179E"/>
    <w:rsid w:val="00473368"/>
    <w:rsid w:val="00473D5F"/>
    <w:rsid w:val="00477ECD"/>
    <w:rsid w:val="00481358"/>
    <w:rsid w:val="00486319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D1D1D"/>
    <w:rsid w:val="004D73EC"/>
    <w:rsid w:val="004D79C5"/>
    <w:rsid w:val="004E10E3"/>
    <w:rsid w:val="004E224F"/>
    <w:rsid w:val="004E27FE"/>
    <w:rsid w:val="004E5438"/>
    <w:rsid w:val="004E5518"/>
    <w:rsid w:val="004E6D53"/>
    <w:rsid w:val="004F29B0"/>
    <w:rsid w:val="004F4DD9"/>
    <w:rsid w:val="004F7537"/>
    <w:rsid w:val="00503CB8"/>
    <w:rsid w:val="00507708"/>
    <w:rsid w:val="005113E2"/>
    <w:rsid w:val="0051552B"/>
    <w:rsid w:val="00515B96"/>
    <w:rsid w:val="00520AA2"/>
    <w:rsid w:val="00524177"/>
    <w:rsid w:val="00524C64"/>
    <w:rsid w:val="00545C45"/>
    <w:rsid w:val="005470C1"/>
    <w:rsid w:val="00550003"/>
    <w:rsid w:val="00551CEF"/>
    <w:rsid w:val="00555E31"/>
    <w:rsid w:val="0055715E"/>
    <w:rsid w:val="00565004"/>
    <w:rsid w:val="005711A0"/>
    <w:rsid w:val="005751A7"/>
    <w:rsid w:val="00576879"/>
    <w:rsid w:val="0058038B"/>
    <w:rsid w:val="005814EF"/>
    <w:rsid w:val="005834AC"/>
    <w:rsid w:val="00584C20"/>
    <w:rsid w:val="00585746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C1AF7"/>
    <w:rsid w:val="005C4396"/>
    <w:rsid w:val="005C7EB1"/>
    <w:rsid w:val="005D2591"/>
    <w:rsid w:val="005D4EA9"/>
    <w:rsid w:val="005E0452"/>
    <w:rsid w:val="005E4D31"/>
    <w:rsid w:val="005F1C4B"/>
    <w:rsid w:val="005F3B18"/>
    <w:rsid w:val="005F6387"/>
    <w:rsid w:val="006137F8"/>
    <w:rsid w:val="00617941"/>
    <w:rsid w:val="00622172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259"/>
    <w:rsid w:val="00642880"/>
    <w:rsid w:val="00643A51"/>
    <w:rsid w:val="00650F98"/>
    <w:rsid w:val="00651DE7"/>
    <w:rsid w:val="006535F9"/>
    <w:rsid w:val="00655A7F"/>
    <w:rsid w:val="00657E52"/>
    <w:rsid w:val="006608B5"/>
    <w:rsid w:val="0066191C"/>
    <w:rsid w:val="00663935"/>
    <w:rsid w:val="0067023E"/>
    <w:rsid w:val="0067057D"/>
    <w:rsid w:val="00674961"/>
    <w:rsid w:val="0067777A"/>
    <w:rsid w:val="00680B80"/>
    <w:rsid w:val="0069195D"/>
    <w:rsid w:val="00692B29"/>
    <w:rsid w:val="0069338C"/>
    <w:rsid w:val="00693536"/>
    <w:rsid w:val="006A40D5"/>
    <w:rsid w:val="006A5536"/>
    <w:rsid w:val="006B1124"/>
    <w:rsid w:val="006B2B5C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0FBD"/>
    <w:rsid w:val="006F47C3"/>
    <w:rsid w:val="00706597"/>
    <w:rsid w:val="007079AC"/>
    <w:rsid w:val="007144A2"/>
    <w:rsid w:val="00715F39"/>
    <w:rsid w:val="00717C38"/>
    <w:rsid w:val="00721A80"/>
    <w:rsid w:val="00725CC9"/>
    <w:rsid w:val="007265D3"/>
    <w:rsid w:val="007266C9"/>
    <w:rsid w:val="007279B8"/>
    <w:rsid w:val="00730599"/>
    <w:rsid w:val="007318D1"/>
    <w:rsid w:val="0073332C"/>
    <w:rsid w:val="007364F7"/>
    <w:rsid w:val="00737337"/>
    <w:rsid w:val="0074097B"/>
    <w:rsid w:val="00751CED"/>
    <w:rsid w:val="007541E0"/>
    <w:rsid w:val="00761150"/>
    <w:rsid w:val="00761BA0"/>
    <w:rsid w:val="00761C29"/>
    <w:rsid w:val="00771A88"/>
    <w:rsid w:val="00772A1E"/>
    <w:rsid w:val="00773A0B"/>
    <w:rsid w:val="00774822"/>
    <w:rsid w:val="00775C1D"/>
    <w:rsid w:val="00784B44"/>
    <w:rsid w:val="0078684C"/>
    <w:rsid w:val="007911F5"/>
    <w:rsid w:val="00794674"/>
    <w:rsid w:val="007969AE"/>
    <w:rsid w:val="007969CB"/>
    <w:rsid w:val="00796AAF"/>
    <w:rsid w:val="007A0031"/>
    <w:rsid w:val="007A1CEC"/>
    <w:rsid w:val="007A3011"/>
    <w:rsid w:val="007A4013"/>
    <w:rsid w:val="007A4EF4"/>
    <w:rsid w:val="007A6865"/>
    <w:rsid w:val="007A732F"/>
    <w:rsid w:val="007B0D19"/>
    <w:rsid w:val="007B25FB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62FA"/>
    <w:rsid w:val="007E75D3"/>
    <w:rsid w:val="007F1ED4"/>
    <w:rsid w:val="007F3C3E"/>
    <w:rsid w:val="007F4ABC"/>
    <w:rsid w:val="00805D8B"/>
    <w:rsid w:val="00807E78"/>
    <w:rsid w:val="00821535"/>
    <w:rsid w:val="00826507"/>
    <w:rsid w:val="00832898"/>
    <w:rsid w:val="00832D0D"/>
    <w:rsid w:val="008338CE"/>
    <w:rsid w:val="00833E2D"/>
    <w:rsid w:val="00834099"/>
    <w:rsid w:val="00834FF4"/>
    <w:rsid w:val="00836BD5"/>
    <w:rsid w:val="008379C7"/>
    <w:rsid w:val="00842DD2"/>
    <w:rsid w:val="008433F1"/>
    <w:rsid w:val="00845B36"/>
    <w:rsid w:val="008479DD"/>
    <w:rsid w:val="00852CF2"/>
    <w:rsid w:val="008620C2"/>
    <w:rsid w:val="00864CCC"/>
    <w:rsid w:val="0086627A"/>
    <w:rsid w:val="00876AC8"/>
    <w:rsid w:val="008800E7"/>
    <w:rsid w:val="00880576"/>
    <w:rsid w:val="00881C32"/>
    <w:rsid w:val="0088784D"/>
    <w:rsid w:val="0089680E"/>
    <w:rsid w:val="008A031E"/>
    <w:rsid w:val="008A0E5B"/>
    <w:rsid w:val="008A5818"/>
    <w:rsid w:val="008B1A2A"/>
    <w:rsid w:val="008B2B06"/>
    <w:rsid w:val="008B4B54"/>
    <w:rsid w:val="008B5C6D"/>
    <w:rsid w:val="008C2A3C"/>
    <w:rsid w:val="008C2E93"/>
    <w:rsid w:val="008C313D"/>
    <w:rsid w:val="008D1E65"/>
    <w:rsid w:val="008D4DC3"/>
    <w:rsid w:val="008E2634"/>
    <w:rsid w:val="008E3208"/>
    <w:rsid w:val="008E4707"/>
    <w:rsid w:val="008E5945"/>
    <w:rsid w:val="008E7D23"/>
    <w:rsid w:val="008F2621"/>
    <w:rsid w:val="008F75FC"/>
    <w:rsid w:val="009007F9"/>
    <w:rsid w:val="00903263"/>
    <w:rsid w:val="00905F43"/>
    <w:rsid w:val="00906EBA"/>
    <w:rsid w:val="00907139"/>
    <w:rsid w:val="00921760"/>
    <w:rsid w:val="00922088"/>
    <w:rsid w:val="009235F9"/>
    <w:rsid w:val="00926610"/>
    <w:rsid w:val="00931FF9"/>
    <w:rsid w:val="009355C3"/>
    <w:rsid w:val="009366F6"/>
    <w:rsid w:val="00937F70"/>
    <w:rsid w:val="0094310A"/>
    <w:rsid w:val="0094672E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C4351"/>
    <w:rsid w:val="009C5406"/>
    <w:rsid w:val="009C6826"/>
    <w:rsid w:val="009C7409"/>
    <w:rsid w:val="009C7D35"/>
    <w:rsid w:val="009D4A1E"/>
    <w:rsid w:val="009E1C20"/>
    <w:rsid w:val="009E620B"/>
    <w:rsid w:val="009E7843"/>
    <w:rsid w:val="009E78B6"/>
    <w:rsid w:val="009E79A3"/>
    <w:rsid w:val="009F448E"/>
    <w:rsid w:val="009F62F9"/>
    <w:rsid w:val="00A01A5B"/>
    <w:rsid w:val="00A07CE3"/>
    <w:rsid w:val="00A140A7"/>
    <w:rsid w:val="00A14498"/>
    <w:rsid w:val="00A16CA9"/>
    <w:rsid w:val="00A209A0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265"/>
    <w:rsid w:val="00A513A8"/>
    <w:rsid w:val="00A53AB4"/>
    <w:rsid w:val="00A56BAD"/>
    <w:rsid w:val="00A60467"/>
    <w:rsid w:val="00A6468D"/>
    <w:rsid w:val="00A66BFB"/>
    <w:rsid w:val="00A711E9"/>
    <w:rsid w:val="00A72476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132"/>
    <w:rsid w:val="00AA6AC2"/>
    <w:rsid w:val="00AC11B4"/>
    <w:rsid w:val="00AC2F56"/>
    <w:rsid w:val="00AC43F0"/>
    <w:rsid w:val="00AD0581"/>
    <w:rsid w:val="00AD1B5B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AF749E"/>
    <w:rsid w:val="00B05A04"/>
    <w:rsid w:val="00B06648"/>
    <w:rsid w:val="00B11E16"/>
    <w:rsid w:val="00B1241A"/>
    <w:rsid w:val="00B13C07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761CF"/>
    <w:rsid w:val="00B87DB7"/>
    <w:rsid w:val="00B90667"/>
    <w:rsid w:val="00B90B23"/>
    <w:rsid w:val="00B925B0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6E30"/>
    <w:rsid w:val="00BC72E3"/>
    <w:rsid w:val="00BC7882"/>
    <w:rsid w:val="00BD5498"/>
    <w:rsid w:val="00BD6226"/>
    <w:rsid w:val="00BE79A4"/>
    <w:rsid w:val="00BF001C"/>
    <w:rsid w:val="00BF1B0B"/>
    <w:rsid w:val="00BF1FBA"/>
    <w:rsid w:val="00BF422A"/>
    <w:rsid w:val="00BF5A33"/>
    <w:rsid w:val="00C006AB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7D86"/>
    <w:rsid w:val="00C84233"/>
    <w:rsid w:val="00C87AE3"/>
    <w:rsid w:val="00C909AA"/>
    <w:rsid w:val="00CA194C"/>
    <w:rsid w:val="00CB3F0F"/>
    <w:rsid w:val="00CC1D12"/>
    <w:rsid w:val="00CD0335"/>
    <w:rsid w:val="00CD22D9"/>
    <w:rsid w:val="00CD40CF"/>
    <w:rsid w:val="00CD4BFB"/>
    <w:rsid w:val="00CD6892"/>
    <w:rsid w:val="00CD7D7A"/>
    <w:rsid w:val="00CE3589"/>
    <w:rsid w:val="00CE6D73"/>
    <w:rsid w:val="00CE7C12"/>
    <w:rsid w:val="00CF49F1"/>
    <w:rsid w:val="00CF546E"/>
    <w:rsid w:val="00D05C0A"/>
    <w:rsid w:val="00D05FEE"/>
    <w:rsid w:val="00D13056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47E68"/>
    <w:rsid w:val="00D50DBC"/>
    <w:rsid w:val="00D547B2"/>
    <w:rsid w:val="00D54DB1"/>
    <w:rsid w:val="00D60E1E"/>
    <w:rsid w:val="00D61752"/>
    <w:rsid w:val="00D61BD6"/>
    <w:rsid w:val="00D62821"/>
    <w:rsid w:val="00D64559"/>
    <w:rsid w:val="00D65039"/>
    <w:rsid w:val="00D657E6"/>
    <w:rsid w:val="00D66339"/>
    <w:rsid w:val="00D71CC9"/>
    <w:rsid w:val="00D7382D"/>
    <w:rsid w:val="00D75198"/>
    <w:rsid w:val="00D8166A"/>
    <w:rsid w:val="00D83EB6"/>
    <w:rsid w:val="00D91C1C"/>
    <w:rsid w:val="00D97197"/>
    <w:rsid w:val="00D97AF4"/>
    <w:rsid w:val="00DA2DD5"/>
    <w:rsid w:val="00DB52C8"/>
    <w:rsid w:val="00DB7054"/>
    <w:rsid w:val="00DC2137"/>
    <w:rsid w:val="00DC2D5F"/>
    <w:rsid w:val="00DC6586"/>
    <w:rsid w:val="00DC71D0"/>
    <w:rsid w:val="00DD479F"/>
    <w:rsid w:val="00DD7232"/>
    <w:rsid w:val="00DD7C07"/>
    <w:rsid w:val="00DE02EB"/>
    <w:rsid w:val="00DE11D2"/>
    <w:rsid w:val="00DF4A5C"/>
    <w:rsid w:val="00DF648D"/>
    <w:rsid w:val="00DF6894"/>
    <w:rsid w:val="00E00E4D"/>
    <w:rsid w:val="00E038C7"/>
    <w:rsid w:val="00E04900"/>
    <w:rsid w:val="00E06A04"/>
    <w:rsid w:val="00E1379A"/>
    <w:rsid w:val="00E2324A"/>
    <w:rsid w:val="00E2745B"/>
    <w:rsid w:val="00E31CE1"/>
    <w:rsid w:val="00E32037"/>
    <w:rsid w:val="00E46365"/>
    <w:rsid w:val="00E46CC8"/>
    <w:rsid w:val="00E47E50"/>
    <w:rsid w:val="00E51458"/>
    <w:rsid w:val="00E56F5B"/>
    <w:rsid w:val="00E62E8E"/>
    <w:rsid w:val="00E657CD"/>
    <w:rsid w:val="00E66417"/>
    <w:rsid w:val="00E672D6"/>
    <w:rsid w:val="00E67F3A"/>
    <w:rsid w:val="00E7313E"/>
    <w:rsid w:val="00E734D3"/>
    <w:rsid w:val="00E73F52"/>
    <w:rsid w:val="00E919BB"/>
    <w:rsid w:val="00E958A0"/>
    <w:rsid w:val="00EA72B9"/>
    <w:rsid w:val="00EA7C77"/>
    <w:rsid w:val="00EB3D1F"/>
    <w:rsid w:val="00EB3ECE"/>
    <w:rsid w:val="00EB7D00"/>
    <w:rsid w:val="00EB7E8F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E57"/>
    <w:rsid w:val="00F0320E"/>
    <w:rsid w:val="00F03F5A"/>
    <w:rsid w:val="00F040F3"/>
    <w:rsid w:val="00F079D0"/>
    <w:rsid w:val="00F104AB"/>
    <w:rsid w:val="00F11A8F"/>
    <w:rsid w:val="00F11E44"/>
    <w:rsid w:val="00F12562"/>
    <w:rsid w:val="00F16707"/>
    <w:rsid w:val="00F21E1F"/>
    <w:rsid w:val="00F23472"/>
    <w:rsid w:val="00F23E58"/>
    <w:rsid w:val="00F278A7"/>
    <w:rsid w:val="00F319AD"/>
    <w:rsid w:val="00F415EA"/>
    <w:rsid w:val="00F41949"/>
    <w:rsid w:val="00F444AC"/>
    <w:rsid w:val="00F4570C"/>
    <w:rsid w:val="00F55ABF"/>
    <w:rsid w:val="00F6319C"/>
    <w:rsid w:val="00F705F7"/>
    <w:rsid w:val="00F70FA7"/>
    <w:rsid w:val="00F74C07"/>
    <w:rsid w:val="00F77C12"/>
    <w:rsid w:val="00F77FAC"/>
    <w:rsid w:val="00F8177B"/>
    <w:rsid w:val="00F83098"/>
    <w:rsid w:val="00F85326"/>
    <w:rsid w:val="00F87EB9"/>
    <w:rsid w:val="00F90127"/>
    <w:rsid w:val="00F927A6"/>
    <w:rsid w:val="00F95071"/>
    <w:rsid w:val="00FA03B0"/>
    <w:rsid w:val="00FA2FC3"/>
    <w:rsid w:val="00FA6E2D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9A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9A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A1610-6553-402E-A157-DB554F31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9005</Words>
  <Characters>51332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Шульгина</cp:lastModifiedBy>
  <cp:revision>2</cp:revision>
  <cp:lastPrinted>2022-03-04T06:16:00Z</cp:lastPrinted>
  <dcterms:created xsi:type="dcterms:W3CDTF">2022-03-21T12:17:00Z</dcterms:created>
  <dcterms:modified xsi:type="dcterms:W3CDTF">2022-03-21T12:17:00Z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