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850"/>
        <w:gridCol w:w="1020"/>
        <w:gridCol w:w="1134"/>
        <w:gridCol w:w="1757"/>
        <w:gridCol w:w="964"/>
        <w:gridCol w:w="1513"/>
      </w:tblGrid>
      <w:tr w:rsidR="000308E2" w:rsidRPr="003B015D" w:rsidTr="00BA1D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8E2" w:rsidRPr="003B015D" w:rsidRDefault="000308E2" w:rsidP="00BA1D0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/>
                <w:sz w:val="26"/>
                <w:szCs w:val="26"/>
                <w:lang w:eastAsia="ar-SA"/>
              </w:rPr>
            </w:pPr>
            <w:r w:rsidRPr="003B015D">
              <w:rPr>
                <w:rFonts w:ascii="Bookman Old Style" w:hAnsi="Bookman Old Style"/>
                <w:sz w:val="26"/>
                <w:szCs w:val="26"/>
                <w:lang w:eastAsia="ar-SA"/>
              </w:rPr>
              <w:t>«5.13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8E2" w:rsidRPr="003B015D" w:rsidRDefault="000308E2" w:rsidP="00BA1D0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/>
                <w:sz w:val="26"/>
                <w:szCs w:val="26"/>
                <w:lang w:eastAsia="ar-SA"/>
              </w:rPr>
            </w:pPr>
            <w:r w:rsidRPr="003B015D"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  <w:t>проспект Патриотов, рядом с домом 11 (резервная площадка)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8E2" w:rsidRPr="003B015D" w:rsidRDefault="000308E2" w:rsidP="00BA1D0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/>
                <w:sz w:val="26"/>
                <w:szCs w:val="26"/>
                <w:lang w:eastAsia="ar-SA"/>
              </w:rPr>
            </w:pPr>
            <w:r w:rsidRPr="003B015D">
              <w:rPr>
                <w:rFonts w:ascii="Bookman Old Style" w:hAnsi="Bookman Old Style"/>
                <w:sz w:val="26"/>
                <w:szCs w:val="26"/>
                <w:lang w:eastAsia="ar-SA"/>
              </w:rPr>
              <w:t>Универсальная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8E2" w:rsidRPr="003B015D" w:rsidRDefault="000308E2" w:rsidP="00BA1D0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/>
                <w:sz w:val="26"/>
                <w:szCs w:val="26"/>
                <w:lang w:eastAsia="ar-SA"/>
              </w:rPr>
            </w:pPr>
            <w:r w:rsidRPr="003B015D">
              <w:rPr>
                <w:rFonts w:ascii="Bookman Old Style" w:hAnsi="Bookman Old Style"/>
                <w:sz w:val="26"/>
                <w:szCs w:val="26"/>
                <w:lang w:eastAsia="ar-SA"/>
              </w:rPr>
              <w:t>2530,0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8E2" w:rsidRPr="003B015D" w:rsidRDefault="000308E2" w:rsidP="00BA1D0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/>
                <w:sz w:val="26"/>
                <w:szCs w:val="26"/>
                <w:lang w:eastAsia="ar-SA"/>
              </w:rPr>
            </w:pPr>
            <w:r w:rsidRPr="003B015D">
              <w:rPr>
                <w:rFonts w:ascii="Bookman Old Style" w:hAnsi="Bookman Old Style"/>
                <w:sz w:val="26"/>
                <w:szCs w:val="26"/>
                <w:lang w:eastAsia="ar-SA"/>
              </w:rPr>
              <w:t>Малый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8E2" w:rsidRPr="003B015D" w:rsidRDefault="000308E2" w:rsidP="00BA1D0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/>
                <w:sz w:val="26"/>
                <w:szCs w:val="26"/>
                <w:lang w:eastAsia="ar-SA"/>
              </w:rPr>
            </w:pPr>
            <w:r w:rsidRPr="003B015D">
              <w:rPr>
                <w:rFonts w:ascii="Bookman Old Style" w:hAnsi="Bookman Old Style"/>
                <w:sz w:val="26"/>
                <w:szCs w:val="26"/>
                <w:lang w:eastAsia="ar-SA"/>
              </w:rPr>
              <w:t xml:space="preserve">Всего </w:t>
            </w:r>
            <w:r w:rsidRPr="003B015D">
              <w:rPr>
                <w:rFonts w:ascii="Bookman Old Style" w:hAnsi="Bookman Old Style"/>
                <w:sz w:val="26"/>
                <w:szCs w:val="26"/>
              </w:rPr>
              <w:t>–</w:t>
            </w:r>
            <w:r w:rsidRPr="003B015D">
              <w:rPr>
                <w:rFonts w:ascii="Bookman Old Style" w:hAnsi="Bookman Old Style"/>
                <w:sz w:val="26"/>
                <w:szCs w:val="26"/>
                <w:lang w:eastAsia="ar-SA"/>
              </w:rPr>
              <w:t xml:space="preserve"> 47</w:t>
            </w:r>
          </w:p>
          <w:p w:rsidR="000308E2" w:rsidRPr="003B015D" w:rsidRDefault="000308E2" w:rsidP="00BA1D0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/>
                <w:sz w:val="26"/>
                <w:szCs w:val="26"/>
                <w:lang w:eastAsia="ar-SA"/>
              </w:rPr>
            </w:pPr>
            <w:r w:rsidRPr="003B015D">
              <w:rPr>
                <w:rFonts w:ascii="Bookman Old Style" w:hAnsi="Bookman Old Style"/>
                <w:sz w:val="26"/>
                <w:szCs w:val="26"/>
                <w:lang w:eastAsia="ar-SA"/>
              </w:rPr>
              <w:t xml:space="preserve">Закрытых </w:t>
            </w:r>
            <w:r w:rsidRPr="003B015D">
              <w:rPr>
                <w:rFonts w:ascii="Bookman Old Style" w:hAnsi="Bookman Old Style"/>
                <w:sz w:val="26"/>
                <w:szCs w:val="26"/>
              </w:rPr>
              <w:t>– 21</w:t>
            </w:r>
          </w:p>
          <w:p w:rsidR="000308E2" w:rsidRPr="003B015D" w:rsidRDefault="000308E2" w:rsidP="00BA1D0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/>
                <w:sz w:val="26"/>
                <w:szCs w:val="26"/>
                <w:lang w:eastAsia="ar-SA"/>
              </w:rPr>
            </w:pPr>
            <w:r w:rsidRPr="003B015D">
              <w:rPr>
                <w:rFonts w:ascii="Bookman Old Style" w:hAnsi="Bookman Old Style"/>
                <w:sz w:val="26"/>
                <w:szCs w:val="26"/>
                <w:lang w:eastAsia="ar-SA"/>
              </w:rPr>
              <w:t xml:space="preserve">Открытых </w:t>
            </w:r>
            <w:r w:rsidRPr="003B015D">
              <w:rPr>
                <w:rFonts w:ascii="Bookman Old Style" w:hAnsi="Bookman Old Style"/>
                <w:sz w:val="26"/>
                <w:szCs w:val="26"/>
              </w:rPr>
              <w:t>–</w:t>
            </w:r>
            <w:r w:rsidRPr="003B015D">
              <w:rPr>
                <w:rFonts w:ascii="Bookman Old Style" w:hAnsi="Bookman Old Style"/>
                <w:sz w:val="26"/>
                <w:szCs w:val="26"/>
                <w:lang w:eastAsia="ar-SA"/>
              </w:rPr>
              <w:t xml:space="preserve"> 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8E2" w:rsidRPr="003B015D" w:rsidRDefault="000308E2" w:rsidP="00BA1D0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/>
                <w:sz w:val="26"/>
                <w:szCs w:val="26"/>
                <w:lang w:eastAsia="ar-SA"/>
              </w:rPr>
            </w:pPr>
            <w:r w:rsidRPr="003B015D">
              <w:rPr>
                <w:rFonts w:ascii="Bookman Old Style" w:hAnsi="Bookman Old Style"/>
                <w:sz w:val="26"/>
                <w:szCs w:val="26"/>
                <w:lang w:eastAsia="ar-SA"/>
              </w:rPr>
              <w:t>Регулярная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8E2" w:rsidRPr="003B015D" w:rsidRDefault="000308E2" w:rsidP="00BA1D0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/>
                <w:sz w:val="26"/>
                <w:szCs w:val="26"/>
                <w:lang w:eastAsia="ar-SA"/>
              </w:rPr>
            </w:pPr>
            <w:r w:rsidRPr="003B015D">
              <w:rPr>
                <w:rFonts w:ascii="Bookman Old Style" w:hAnsi="Bookman Old Style"/>
                <w:sz w:val="26"/>
                <w:szCs w:val="26"/>
                <w:lang w:eastAsia="ar-SA"/>
              </w:rPr>
              <w:t>Территория ярмарки состоит из одного земельного участка».</w:t>
            </w:r>
          </w:p>
        </w:tc>
      </w:tr>
    </w:tbl>
    <w:p w:rsidR="002809CE" w:rsidRDefault="002809CE">
      <w:bookmarkStart w:id="0" w:name="_GoBack"/>
      <w:bookmarkEnd w:id="0"/>
    </w:p>
    <w:sectPr w:rsidR="0028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8E2"/>
    <w:rsid w:val="000308E2"/>
    <w:rsid w:val="0028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2022-07-22T08:43:00Z</dcterms:created>
  <dcterms:modified xsi:type="dcterms:W3CDTF">2022-07-22T08:43:00Z</dcterms:modified>
</cp:coreProperties>
</file>