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81" w:rsidRPr="00333481" w:rsidRDefault="00214D48" w:rsidP="00333481">
      <w:pPr>
        <w:ind w:left="5103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4F3E11">
        <w:rPr>
          <w:sz w:val="28"/>
          <w:szCs w:val="28"/>
        </w:rPr>
        <w:t xml:space="preserve">     </w:t>
      </w:r>
      <w:r w:rsidR="00333481" w:rsidRPr="00333481">
        <w:rPr>
          <w:rFonts w:eastAsia="Times New Roman" w:cs="Times New Roman"/>
          <w:sz w:val="28"/>
          <w:szCs w:val="28"/>
          <w:lang w:bidi="ar-SA"/>
        </w:rPr>
        <w:t>УТВЕРЖДЕНЫ</w:t>
      </w:r>
    </w:p>
    <w:p w:rsidR="00333481" w:rsidRPr="00333481" w:rsidRDefault="00333481" w:rsidP="00333481">
      <w:pPr>
        <w:widowControl/>
        <w:suppressAutoHyphens w:val="0"/>
        <w:ind w:left="5103"/>
        <w:contextualSpacing/>
        <w:rPr>
          <w:rFonts w:eastAsia="Times New Roman" w:cs="Times New Roman"/>
          <w:sz w:val="28"/>
          <w:szCs w:val="28"/>
          <w:lang w:bidi="ar-SA"/>
        </w:rPr>
      </w:pPr>
      <w:r w:rsidRPr="00333481">
        <w:rPr>
          <w:rFonts w:eastAsia="Times New Roman" w:cs="Times New Roman"/>
          <w:sz w:val="28"/>
          <w:szCs w:val="28"/>
          <w:lang w:bidi="ar-SA"/>
        </w:rPr>
        <w:t xml:space="preserve">   постановлением администрации</w:t>
      </w:r>
    </w:p>
    <w:p w:rsidR="00333481" w:rsidRPr="00333481" w:rsidRDefault="00333481" w:rsidP="00333481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 w:rsidRPr="00333481">
        <w:rPr>
          <w:rFonts w:eastAsia="Times New Roman" w:cs="Times New Roman"/>
          <w:sz w:val="28"/>
          <w:szCs w:val="28"/>
          <w:lang w:bidi="ar-SA"/>
        </w:rPr>
        <w:t>городского округа город Воронеж</w:t>
      </w:r>
    </w:p>
    <w:p w:rsidR="00333481" w:rsidRPr="00333481" w:rsidRDefault="007A2983" w:rsidP="00333481">
      <w:pPr>
        <w:widowControl/>
        <w:suppressAutoHyphens w:val="0"/>
        <w:ind w:left="5103"/>
        <w:contextualSpacing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от 19.07.2022 № 699</w:t>
      </w:r>
    </w:p>
    <w:p w:rsidR="00333481" w:rsidRPr="00333481" w:rsidRDefault="00333481" w:rsidP="00333481">
      <w:pPr>
        <w:widowControl/>
        <w:suppressAutoHyphens w:val="0"/>
        <w:autoSpaceDE w:val="0"/>
        <w:autoSpaceDN w:val="0"/>
        <w:adjustRightInd w:val="0"/>
        <w:ind w:left="5103"/>
        <w:jc w:val="right"/>
        <w:rPr>
          <w:rFonts w:eastAsia="Times New Roman" w:cs="Times New Roman"/>
          <w:sz w:val="28"/>
          <w:szCs w:val="28"/>
          <w:lang w:bidi="ar-SA"/>
        </w:rPr>
      </w:pPr>
    </w:p>
    <w:p w:rsidR="00214D48" w:rsidRPr="001379C5" w:rsidRDefault="00214D48" w:rsidP="00214D48">
      <w:pPr>
        <w:jc w:val="center"/>
        <w:rPr>
          <w:sz w:val="28"/>
          <w:szCs w:val="28"/>
        </w:rPr>
      </w:pPr>
    </w:p>
    <w:p w:rsidR="00333481" w:rsidRPr="00333481" w:rsidRDefault="003D1BB1" w:rsidP="00333481">
      <w:pPr>
        <w:suppressAutoHyphens w:val="0"/>
        <w:autoSpaceDE w:val="0"/>
        <w:autoSpaceDN w:val="0"/>
        <w:adjustRightInd w:val="0"/>
        <w:spacing w:line="276" w:lineRule="auto"/>
        <w:ind w:left="170" w:right="57"/>
        <w:jc w:val="center"/>
        <w:rPr>
          <w:rFonts w:eastAsia="Times New Roman" w:cs="Times New Roman"/>
          <w:b/>
          <w:sz w:val="28"/>
          <w:szCs w:val="28"/>
          <w:lang w:bidi="ar-SA"/>
        </w:rPr>
      </w:pPr>
      <w:r w:rsidRPr="00747986">
        <w:rPr>
          <w:b/>
          <w:sz w:val="28"/>
          <w:szCs w:val="28"/>
        </w:rPr>
        <w:t xml:space="preserve">ИЗМЕНЕНИЯ В АДМИНИСТРАТИВНЫЙ РЕГЛАМЕНТ </w:t>
      </w:r>
      <w:r w:rsidRPr="00F964F7">
        <w:rPr>
          <w:b/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  <w:r w:rsidR="00333481" w:rsidRPr="00333481">
        <w:rPr>
          <w:rFonts w:eastAsia="Times New Roman" w:cs="Times New Roman"/>
          <w:b/>
          <w:sz w:val="28"/>
          <w:szCs w:val="28"/>
          <w:lang w:bidi="ar-SA"/>
        </w:rPr>
        <w:t>«</w:t>
      </w:r>
      <w:r w:rsidR="00333481">
        <w:rPr>
          <w:rFonts w:eastAsia="Times New Roman" w:cs="Times New Roman"/>
          <w:b/>
          <w:sz w:val="28"/>
          <w:szCs w:val="28"/>
          <w:lang w:bidi="ar-SA"/>
        </w:rPr>
        <w:t>ПРИСВОЕНИЕ АДРЕСА ОБЪЕКТУ НЕДВИЖИМОСТИ И АННУЛИРОВАНИЕ АДРЕСА</w:t>
      </w:r>
      <w:r w:rsidR="00333481" w:rsidRPr="00333481">
        <w:rPr>
          <w:rFonts w:eastAsia="Times New Roman" w:cs="Times New Roman"/>
          <w:b/>
          <w:sz w:val="28"/>
          <w:szCs w:val="28"/>
          <w:lang w:bidi="ar-SA"/>
        </w:rPr>
        <w:t>»</w:t>
      </w:r>
    </w:p>
    <w:p w:rsidR="00333481" w:rsidRPr="00333481" w:rsidRDefault="00333481" w:rsidP="00333481">
      <w:pPr>
        <w:widowControl/>
        <w:suppressAutoHyphens w:val="0"/>
        <w:autoSpaceDE w:val="0"/>
        <w:autoSpaceDN w:val="0"/>
        <w:adjustRightInd w:val="0"/>
        <w:spacing w:line="360" w:lineRule="auto"/>
        <w:ind w:right="57"/>
        <w:jc w:val="both"/>
        <w:rPr>
          <w:rFonts w:eastAsia="Calibri" w:cs="Times New Roman"/>
          <w:sz w:val="28"/>
          <w:szCs w:val="28"/>
          <w:lang w:bidi="ar-SA"/>
        </w:rPr>
      </w:pPr>
    </w:p>
    <w:p w:rsidR="00290AA3" w:rsidRPr="001379C5" w:rsidRDefault="00B55C9A" w:rsidP="00BC50FE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1. Пункт 1.3.2</w:t>
      </w:r>
      <w:r w:rsidR="004B15FF">
        <w:rPr>
          <w:rFonts w:cs="Times New Roman"/>
          <w:sz w:val="28"/>
          <w:szCs w:val="28"/>
        </w:rPr>
        <w:t xml:space="preserve"> подраздела 1.3</w:t>
      </w:r>
      <w:r w:rsidR="00290AA3" w:rsidRPr="001379C5">
        <w:rPr>
          <w:rFonts w:cs="Times New Roman"/>
          <w:sz w:val="28"/>
          <w:szCs w:val="28"/>
        </w:rPr>
        <w:t xml:space="preserve"> «</w:t>
      </w:r>
      <w:r w:rsidR="004B15FF">
        <w:rPr>
          <w:rFonts w:eastAsia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  <w:r w:rsidR="00290AA3" w:rsidRPr="001379C5">
        <w:rPr>
          <w:rFonts w:cs="Times New Roman"/>
          <w:sz w:val="28"/>
          <w:szCs w:val="28"/>
        </w:rPr>
        <w:t>» раздела 1 «Общие положения»</w:t>
      </w:r>
      <w:r w:rsidR="00290AA3" w:rsidRPr="001379C5">
        <w:rPr>
          <w:rFonts w:eastAsia="Times New Roman" w:cs="Times New Roman"/>
          <w:sz w:val="28"/>
          <w:szCs w:val="28"/>
          <w:lang w:bidi="ar-SA"/>
        </w:rPr>
        <w:t xml:space="preserve"> Административного регламента </w:t>
      </w:r>
      <w:r w:rsidR="00587BFD" w:rsidRPr="00587BFD">
        <w:rPr>
          <w:rFonts w:eastAsia="Times New Roman" w:cs="Times New Roman"/>
          <w:sz w:val="28"/>
          <w:szCs w:val="28"/>
          <w:lang w:bidi="ar-SA"/>
        </w:rPr>
        <w:t xml:space="preserve">администрации городского округа город Воронеж по предоставлению муниципальной услуги «Присвоение адреса объекту недвижимости и аннулирование адреса» (далее </w:t>
      </w:r>
      <w:bookmarkStart w:id="0" w:name="_GoBack"/>
      <w:bookmarkEnd w:id="0"/>
      <w:r w:rsidR="00587BFD" w:rsidRPr="00587BFD">
        <w:rPr>
          <w:rFonts w:eastAsia="Times New Roman" w:cs="Times New Roman"/>
          <w:sz w:val="28"/>
          <w:szCs w:val="28"/>
          <w:lang w:bidi="ar-SA"/>
        </w:rPr>
        <w:t xml:space="preserve">– Административный регламент) </w:t>
      </w:r>
      <w:r w:rsidR="00290AA3" w:rsidRPr="001379C5">
        <w:rPr>
          <w:rFonts w:eastAsia="Times New Roman" w:cs="Times New Roman"/>
          <w:sz w:val="28"/>
          <w:szCs w:val="28"/>
          <w:lang w:bidi="ar-SA"/>
        </w:rPr>
        <w:t xml:space="preserve">изложить </w:t>
      </w:r>
      <w:r w:rsidR="00290AA3" w:rsidRPr="001379C5">
        <w:rPr>
          <w:rFonts w:eastAsiaTheme="minorHAnsi" w:cs="Times New Roman"/>
          <w:sz w:val="28"/>
          <w:szCs w:val="28"/>
          <w:lang w:eastAsia="en-US" w:bidi="ar-SA"/>
        </w:rPr>
        <w:t>в следующей редакции</w:t>
      </w:r>
      <w:r w:rsidR="00290AA3" w:rsidRPr="001379C5">
        <w:rPr>
          <w:rFonts w:eastAsia="Times New Roman" w:cs="Times New Roman"/>
          <w:sz w:val="28"/>
          <w:szCs w:val="28"/>
          <w:lang w:bidi="ar-SA"/>
        </w:rPr>
        <w:t>:</w:t>
      </w:r>
    </w:p>
    <w:p w:rsidR="004B15FF" w:rsidRDefault="00E53E62" w:rsidP="00290AA3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«1.3.2. </w:t>
      </w:r>
      <w:r w:rsidR="004B15FF" w:rsidRPr="004B15FF">
        <w:rPr>
          <w:rFonts w:eastAsia="Times New Roman" w:cs="Times New Roman"/>
          <w:sz w:val="28"/>
          <w:szCs w:val="28"/>
          <w:lang w:bidi="ar-SA"/>
        </w:rPr>
        <w:t>Сведения о месте нахождения, графике (режиме) работы, контактных телефонах (телефонах для справок и консультаций), интернет-адресах, адресах электронной почты администрации городского округа город Воронеж, управления размещены:</w:t>
      </w:r>
    </w:p>
    <w:p w:rsidR="004B15FF" w:rsidRPr="004B15FF" w:rsidRDefault="00290AA3" w:rsidP="004B15F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1379C5">
        <w:rPr>
          <w:rFonts w:eastAsia="Times New Roman" w:cs="Times New Roman"/>
          <w:sz w:val="28"/>
          <w:szCs w:val="28"/>
          <w:lang w:bidi="ar-SA"/>
        </w:rPr>
        <w:t xml:space="preserve">- </w:t>
      </w:r>
      <w:r w:rsidR="004B15FF" w:rsidRPr="004B15FF">
        <w:rPr>
          <w:rFonts w:eastAsia="Times New Roman" w:cs="Times New Roman"/>
          <w:sz w:val="28"/>
          <w:szCs w:val="28"/>
          <w:lang w:bidi="ar-SA"/>
        </w:rPr>
        <w:t>на официальном сайте управления в сети Интернет (</w:t>
      </w:r>
      <w:r w:rsidR="00B55C9A">
        <w:rPr>
          <w:rFonts w:eastAsia="Times New Roman" w:cs="Times New Roman"/>
          <w:sz w:val="28"/>
          <w:szCs w:val="28"/>
          <w:lang w:val="en-US" w:bidi="ar-SA"/>
        </w:rPr>
        <w:t>www</w:t>
      </w:r>
      <w:r w:rsidR="00B55C9A" w:rsidRPr="00B55C9A">
        <w:rPr>
          <w:rFonts w:eastAsia="Times New Roman" w:cs="Times New Roman"/>
          <w:sz w:val="28"/>
          <w:szCs w:val="28"/>
          <w:lang w:bidi="ar-SA"/>
        </w:rPr>
        <w:t>.</w:t>
      </w:r>
      <w:r w:rsidR="004B15FF" w:rsidRPr="004B15FF">
        <w:rPr>
          <w:rFonts w:eastAsia="Times New Roman" w:cs="Times New Roman"/>
          <w:sz w:val="28"/>
          <w:szCs w:val="28"/>
          <w:lang w:bidi="ar-SA"/>
        </w:rPr>
        <w:t>uga.voronezh-city.ru);</w:t>
      </w:r>
    </w:p>
    <w:p w:rsidR="004B15FF" w:rsidRPr="004B15FF" w:rsidRDefault="004B15FF" w:rsidP="004B15F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4B15FF">
        <w:rPr>
          <w:rFonts w:eastAsia="Times New Roman" w:cs="Times New Roman"/>
          <w:sz w:val="28"/>
          <w:szCs w:val="28"/>
          <w:lang w:bidi="ar-SA"/>
        </w:rPr>
        <w:t>- на официальном сайте администрации городского округа город Воронеж в сети Интернет (www.voronezh-city.ru);</w:t>
      </w:r>
    </w:p>
    <w:p w:rsidR="004B15FF" w:rsidRPr="004B15FF" w:rsidRDefault="004B15FF" w:rsidP="004B15F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4B15FF">
        <w:rPr>
          <w:rFonts w:eastAsia="Times New Roman" w:cs="Times New Roman"/>
          <w:sz w:val="28"/>
          <w:szCs w:val="28"/>
          <w:lang w:bidi="ar-SA"/>
        </w:rPr>
        <w:t>- на официальном сайте правительства Воро</w:t>
      </w:r>
      <w:r w:rsidR="00886E88">
        <w:rPr>
          <w:rFonts w:eastAsia="Times New Roman" w:cs="Times New Roman"/>
          <w:sz w:val="28"/>
          <w:szCs w:val="28"/>
          <w:lang w:bidi="ar-SA"/>
        </w:rPr>
        <w:t>нежской области в сети Интернет</w:t>
      </w:r>
      <w:r w:rsidRPr="004B15FF">
        <w:rPr>
          <w:rFonts w:eastAsia="Times New Roman" w:cs="Times New Roman"/>
          <w:sz w:val="28"/>
          <w:szCs w:val="28"/>
          <w:lang w:bidi="ar-SA"/>
        </w:rPr>
        <w:t xml:space="preserve"> в информационной системе Воронежс</w:t>
      </w:r>
      <w:r w:rsidR="004F29E5">
        <w:rPr>
          <w:rFonts w:eastAsia="Times New Roman" w:cs="Times New Roman"/>
          <w:sz w:val="28"/>
          <w:szCs w:val="28"/>
          <w:lang w:bidi="ar-SA"/>
        </w:rPr>
        <w:t>кой области «</w:t>
      </w:r>
      <w:r w:rsidRPr="004B15FF">
        <w:rPr>
          <w:rFonts w:eastAsia="Times New Roman" w:cs="Times New Roman"/>
          <w:sz w:val="28"/>
          <w:szCs w:val="28"/>
          <w:lang w:bidi="ar-SA"/>
        </w:rPr>
        <w:t>Портал Воро</w:t>
      </w:r>
      <w:r w:rsidR="004F29E5">
        <w:rPr>
          <w:rFonts w:eastAsia="Times New Roman" w:cs="Times New Roman"/>
          <w:sz w:val="28"/>
          <w:szCs w:val="28"/>
          <w:lang w:bidi="ar-SA"/>
        </w:rPr>
        <w:t>нежской области в сети Интернет»</w:t>
      </w:r>
      <w:r w:rsidRPr="004B15FF">
        <w:rPr>
          <w:rFonts w:eastAsia="Times New Roman" w:cs="Times New Roman"/>
          <w:sz w:val="28"/>
          <w:szCs w:val="28"/>
          <w:lang w:bidi="ar-SA"/>
        </w:rPr>
        <w:t xml:space="preserve"> (www.govvrn.ru) (далее </w:t>
      </w:r>
      <w:r w:rsidR="00B55C9A" w:rsidRPr="00B55C9A">
        <w:rPr>
          <w:rFonts w:eastAsia="Times New Roman" w:cs="Times New Roman"/>
          <w:sz w:val="28"/>
          <w:szCs w:val="28"/>
          <w:lang w:bidi="ar-SA"/>
        </w:rPr>
        <w:t>–</w:t>
      </w:r>
      <w:r w:rsidRPr="004B15FF">
        <w:rPr>
          <w:rFonts w:eastAsia="Times New Roman" w:cs="Times New Roman"/>
          <w:sz w:val="28"/>
          <w:szCs w:val="28"/>
          <w:lang w:bidi="ar-SA"/>
        </w:rPr>
        <w:t xml:space="preserve"> Портал Воронежской области в сети Интернет);</w:t>
      </w:r>
    </w:p>
    <w:p w:rsidR="004B15FF" w:rsidRPr="004B15FF" w:rsidRDefault="004B15FF" w:rsidP="004B15F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4B15FF">
        <w:rPr>
          <w:rFonts w:eastAsia="Times New Roman" w:cs="Times New Roman"/>
          <w:sz w:val="28"/>
          <w:szCs w:val="28"/>
          <w:lang w:bidi="ar-SA"/>
        </w:rPr>
        <w:t>- на Едином портале государственных и муниципальных услуг (функций) в сети Интернет (www.gosuslugi.ru);</w:t>
      </w:r>
    </w:p>
    <w:p w:rsidR="004B15FF" w:rsidRPr="004B15FF" w:rsidRDefault="004B15FF" w:rsidP="004B15F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4B15FF">
        <w:rPr>
          <w:rFonts w:eastAsia="Times New Roman" w:cs="Times New Roman"/>
          <w:sz w:val="28"/>
          <w:szCs w:val="28"/>
          <w:lang w:bidi="ar-SA"/>
        </w:rPr>
        <w:t>- на информационном стенде в управлении.</w:t>
      </w:r>
    </w:p>
    <w:p w:rsidR="00290AA3" w:rsidRPr="001379C5" w:rsidRDefault="004B15FF" w:rsidP="004B15FF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 w:rsidRPr="004B15FF">
        <w:rPr>
          <w:rFonts w:eastAsia="Times New Roman" w:cs="Times New Roman"/>
          <w:sz w:val="28"/>
          <w:szCs w:val="28"/>
          <w:lang w:bidi="ar-SA"/>
        </w:rPr>
        <w:t xml:space="preserve">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4B15FF">
        <w:rPr>
          <w:rFonts w:eastAsia="Times New Roman" w:cs="Times New Roman"/>
          <w:sz w:val="28"/>
          <w:szCs w:val="28"/>
          <w:lang w:bidi="ar-SA"/>
        </w:rPr>
        <w:t>интернет-адресах</w:t>
      </w:r>
      <w:proofErr w:type="gramEnd"/>
      <w:r w:rsidRPr="004B15FF">
        <w:rPr>
          <w:rFonts w:eastAsia="Times New Roman" w:cs="Times New Roman"/>
          <w:sz w:val="28"/>
          <w:szCs w:val="28"/>
          <w:lang w:bidi="ar-SA"/>
        </w:rPr>
        <w:t>, адресах электронной почты МФЦ размещены на официальн</w:t>
      </w:r>
      <w:r>
        <w:rPr>
          <w:rFonts w:eastAsia="Times New Roman" w:cs="Times New Roman"/>
          <w:sz w:val="28"/>
          <w:szCs w:val="28"/>
          <w:lang w:bidi="ar-SA"/>
        </w:rPr>
        <w:t>ом сайте МФЦ (</w:t>
      </w:r>
      <w:r w:rsidR="00B55C9A" w:rsidRPr="00B55C9A">
        <w:rPr>
          <w:rFonts w:eastAsia="Times New Roman" w:cs="Times New Roman"/>
          <w:sz w:val="28"/>
          <w:szCs w:val="28"/>
          <w:lang w:bidi="ar-SA"/>
        </w:rPr>
        <w:t>www.</w:t>
      </w:r>
      <w:r>
        <w:rPr>
          <w:rFonts w:eastAsia="Times New Roman" w:cs="Times New Roman"/>
          <w:sz w:val="28"/>
          <w:szCs w:val="28"/>
          <w:lang w:bidi="ar-SA"/>
        </w:rPr>
        <w:t>mydocuments36.ru)</w:t>
      </w:r>
      <w:r w:rsidR="00E53E62">
        <w:rPr>
          <w:rFonts w:eastAsia="Times New Roman" w:cs="Times New Roman"/>
          <w:sz w:val="28"/>
          <w:szCs w:val="28"/>
          <w:lang w:bidi="ar-SA"/>
        </w:rPr>
        <w:t>.».</w:t>
      </w:r>
    </w:p>
    <w:p w:rsidR="004B15FF" w:rsidRDefault="004B15FF" w:rsidP="001211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29EE" w:rsidRPr="001379C5">
        <w:rPr>
          <w:rFonts w:ascii="Times New Roman" w:hAnsi="Times New Roman" w:cs="Times New Roman"/>
          <w:sz w:val="28"/>
          <w:szCs w:val="28"/>
        </w:rPr>
        <w:t xml:space="preserve">. </w:t>
      </w:r>
      <w:r w:rsidR="00BC04B7">
        <w:rPr>
          <w:rFonts w:ascii="Times New Roman" w:hAnsi="Times New Roman" w:cs="Times New Roman"/>
          <w:sz w:val="28"/>
          <w:szCs w:val="28"/>
        </w:rPr>
        <w:t>Пункт 2.2.3</w:t>
      </w:r>
      <w:r>
        <w:rPr>
          <w:rFonts w:ascii="Times New Roman" w:hAnsi="Times New Roman" w:cs="Times New Roman"/>
          <w:sz w:val="28"/>
          <w:szCs w:val="28"/>
        </w:rPr>
        <w:t xml:space="preserve"> подраздела 2.2</w:t>
      </w:r>
      <w:r w:rsidRPr="004B15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услугу» раздела 2</w:t>
      </w:r>
      <w:r w:rsidRPr="004B15F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Pr="004B15FF">
        <w:rPr>
          <w:rFonts w:ascii="Times New Roman" w:hAnsi="Times New Roman" w:cs="Times New Roman"/>
          <w:sz w:val="28"/>
          <w:szCs w:val="28"/>
        </w:rPr>
        <w:t xml:space="preserve">» Административного регламента изложить в следующей редакции: </w:t>
      </w:r>
    </w:p>
    <w:p w:rsidR="00A329EE" w:rsidRPr="001379C5" w:rsidRDefault="00A329EE" w:rsidP="001211A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9C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E53E62">
        <w:rPr>
          <w:rFonts w:ascii="Times New Roman" w:hAnsi="Times New Roman" w:cs="Times New Roman"/>
          <w:sz w:val="28"/>
          <w:szCs w:val="28"/>
          <w:lang w:bidi="ru-RU"/>
        </w:rPr>
        <w:t xml:space="preserve">2.2.3. </w:t>
      </w:r>
      <w:proofErr w:type="gramStart"/>
      <w:r w:rsidR="00845025" w:rsidRPr="00845025">
        <w:rPr>
          <w:rFonts w:ascii="Times New Roman" w:hAnsi="Times New Roman" w:cs="Times New Roman"/>
          <w:sz w:val="28"/>
          <w:szCs w:val="28"/>
          <w:lang w:bidi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Воронежской городско</w:t>
      </w:r>
      <w:r w:rsidR="00B55C9A">
        <w:rPr>
          <w:rFonts w:ascii="Times New Roman" w:hAnsi="Times New Roman" w:cs="Times New Roman"/>
          <w:sz w:val="28"/>
          <w:szCs w:val="28"/>
          <w:lang w:bidi="ru-RU"/>
        </w:rPr>
        <w:t>й Думы от 14.03.2012 №</w:t>
      </w:r>
      <w:r w:rsidR="004F29E5">
        <w:rPr>
          <w:rFonts w:ascii="Times New Roman" w:hAnsi="Times New Roman" w:cs="Times New Roman"/>
          <w:sz w:val="28"/>
          <w:szCs w:val="28"/>
          <w:lang w:bidi="ru-RU"/>
        </w:rPr>
        <w:t xml:space="preserve"> 721-III «</w:t>
      </w:r>
      <w:r w:rsidR="00845025" w:rsidRPr="00845025">
        <w:rPr>
          <w:rFonts w:ascii="Times New Roman" w:hAnsi="Times New Roman" w:cs="Times New Roman"/>
          <w:sz w:val="28"/>
          <w:szCs w:val="28"/>
          <w:lang w:bidi="ru-RU"/>
        </w:rPr>
        <w:t>Об утверждении Перечня услуг, которые являются необходимыми и</w:t>
      </w:r>
      <w:proofErr w:type="gramEnd"/>
      <w:r w:rsidR="00845025" w:rsidRPr="00845025">
        <w:rPr>
          <w:rFonts w:ascii="Times New Roman" w:hAnsi="Times New Roman" w:cs="Times New Roman"/>
          <w:sz w:val="28"/>
          <w:szCs w:val="28"/>
          <w:lang w:bidi="ru-RU"/>
        </w:rPr>
        <w:t xml:space="preserve">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</w:t>
      </w:r>
      <w:r w:rsidR="004F29E5">
        <w:rPr>
          <w:rFonts w:ascii="Times New Roman" w:hAnsi="Times New Roman" w:cs="Times New Roman"/>
          <w:sz w:val="28"/>
          <w:szCs w:val="28"/>
          <w:lang w:bidi="ru-RU"/>
        </w:rPr>
        <w:t>доставлении муниципальных услуг»</w:t>
      </w:r>
      <w:proofErr w:type="gramStart"/>
      <w:r w:rsidR="00886E8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1379C5">
        <w:rPr>
          <w:rFonts w:ascii="Times New Roman" w:hAnsi="Times New Roman" w:cs="Times New Roman"/>
          <w:sz w:val="28"/>
          <w:szCs w:val="28"/>
          <w:lang w:bidi="ru-RU"/>
        </w:rPr>
        <w:t>»</w:t>
      </w:r>
      <w:proofErr w:type="gramEnd"/>
      <w:r w:rsidRPr="001379C5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587BFD" w:rsidRDefault="004F29E5" w:rsidP="00F555A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10D" w:rsidRPr="001379C5">
        <w:rPr>
          <w:rFonts w:ascii="Times New Roman" w:hAnsi="Times New Roman" w:cs="Times New Roman"/>
          <w:sz w:val="28"/>
          <w:szCs w:val="28"/>
        </w:rPr>
        <w:t xml:space="preserve">. </w:t>
      </w:r>
      <w:r w:rsidR="00587BFD" w:rsidRPr="00587BFD">
        <w:rPr>
          <w:rFonts w:ascii="Times New Roman" w:hAnsi="Times New Roman" w:cs="Times New Roman"/>
          <w:sz w:val="28"/>
          <w:szCs w:val="28"/>
        </w:rPr>
        <w:t xml:space="preserve">Подраздел 2.4 «Срок предоставления муниципальной услуги» </w:t>
      </w:r>
      <w:r w:rsidR="00886E88">
        <w:rPr>
          <w:rFonts w:ascii="Times New Roman" w:hAnsi="Times New Roman" w:cs="Times New Roman"/>
          <w:sz w:val="28"/>
          <w:szCs w:val="28"/>
        </w:rPr>
        <w:t xml:space="preserve">  </w:t>
      </w:r>
      <w:r w:rsidR="00587BFD" w:rsidRPr="00587BFD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 Административного регламента изложить в следующей редакции:</w:t>
      </w:r>
    </w:p>
    <w:p w:rsidR="00B55C9A" w:rsidRPr="00587BFD" w:rsidRDefault="00B55C9A" w:rsidP="009530A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</w:t>
      </w:r>
      <w:r w:rsidRPr="00B55C9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принятия решения о присвоении объекту адресации адреса или аннулировании его адреса, а также об отказе в предоставлении муниципальной услуги не должен превышать 9 рабочих дней (6 рабочих дней в случае присвоения адреса вновь образованному земельному участку и вновь созданному объекту капитального строительства или изменения адреса) со дня поступления заявления.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размещения сведений об адресе в государственном адресном реестре – 1 рабочий день.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 с учетом направления (выдачи) результата заявителю: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BFD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 с использованием Единого портала государственных и муниципальных услуг (функций) и (или) Портала Воронежской области в сети Интернет или портала федеральной информационной адресной системы в информационно-телекоммуникационной сети «Интернет» (далее – портал адресной </w:t>
      </w:r>
      <w:r w:rsidR="007133EA">
        <w:rPr>
          <w:rFonts w:ascii="Times New Roman" w:hAnsi="Times New Roman" w:cs="Times New Roman"/>
          <w:sz w:val="28"/>
          <w:szCs w:val="28"/>
        </w:rPr>
        <w:t xml:space="preserve">    </w:t>
      </w:r>
      <w:r w:rsidRPr="00587BFD">
        <w:rPr>
          <w:rFonts w:ascii="Times New Roman" w:hAnsi="Times New Roman" w:cs="Times New Roman"/>
          <w:sz w:val="28"/>
          <w:szCs w:val="28"/>
        </w:rPr>
        <w:t>системы) – не более 11 рабочих дней (8 рабочих дней в случае присвоения адреса вновь образованному земельному участку и вновь созданному объекту капитального строительства или изменения адреса</w:t>
      </w:r>
      <w:proofErr w:type="gramEnd"/>
      <w:r w:rsidRPr="00587BFD">
        <w:rPr>
          <w:rFonts w:ascii="Times New Roman" w:hAnsi="Times New Roman" w:cs="Times New Roman"/>
          <w:sz w:val="28"/>
          <w:szCs w:val="28"/>
        </w:rPr>
        <w:t>) со дня поступления заявления;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посредством выдачи заявителю лично под расписку либо направления документа почтовым отправлением – не более 21 рабочего дня (18 рабочих дней в случае присвоения адреса вновь образованному земельному участку и вновь созданному объекту капитального строительства или изменения адреса) со дня поступления заявления.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В случае предоставления заявления через МФЦ указанный срок исчисляется со дня передачи МФЦ заявления и прилагаемых к нему документов (при их наличии) в управление.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регистрации документов – в течение 1 рабочего дня со дня поступления заявления. При поступлении заявления о присвоении адреса объекту адресации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рассмотрению представленных документов, истребованию документов (сведений), указанных в пункте 2.6.2 настоящего Административного регламента, в рамках межведомственного взаимодействия, проведению осмотра местонахождения объекта адресации (при</w:t>
      </w:r>
      <w:r w:rsidR="00A200CA">
        <w:rPr>
          <w:rFonts w:ascii="Times New Roman" w:hAnsi="Times New Roman" w:cs="Times New Roman"/>
          <w:sz w:val="28"/>
          <w:szCs w:val="28"/>
        </w:rPr>
        <w:t xml:space="preserve"> необходимости) – 4 рабочих дня</w:t>
      </w:r>
      <w:r w:rsidRPr="00587BFD">
        <w:rPr>
          <w:rFonts w:ascii="Times New Roman" w:hAnsi="Times New Roman" w:cs="Times New Roman"/>
          <w:sz w:val="28"/>
          <w:szCs w:val="28"/>
        </w:rPr>
        <w:t>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подготовке решения о присвоении объекту адресации адреса или аннулировании адреса либо уведомления о мотивированном отказе в предоставлении муниципальной услуги – 3 рабочих дня (1 рабочий день в случае присвоения адреса вновь образованному земельному участку и вновь созданному объекту капитального строительства или изменения адреса).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выдаче (направлению) заявителю решения о присвоении объекту адресации адреса или аннулировании адреса либо выдаче (направлению) уведомления о мотивированном отказе в предоставлении муниципальной услуги в зависимости от способа получения, указанного в заявлении: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- в форме электронного документа с использованием Единого портала государственных и муниципальных услуг (функций) и (или) Портала Воронежской области в сети Интернет или портала адресной системы – не позднее 1 рабочего дня со дня истечения срока, указанного в абзаце первом настоящего подраздела Административного регламента;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- в форме документа на бумажном носителе посредством выдачи заявителю лично под расписку либо направления документа почтовым отправлением по указанному в заявлении почтовому адресу – не позднее рабочего дня, следующего за 10-м рабочим днем со дня истечения срока, указанного в абзаце первом настоящего подраздела Административного регламента.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МФЦ результат предоставления муниципальной услуги передается для выдачи заявителю в МФЦ в течение </w:t>
      </w:r>
      <w:r w:rsidR="00B7251A">
        <w:rPr>
          <w:rFonts w:ascii="Times New Roman" w:hAnsi="Times New Roman" w:cs="Times New Roman"/>
          <w:sz w:val="28"/>
          <w:szCs w:val="28"/>
        </w:rPr>
        <w:t xml:space="preserve">  </w:t>
      </w:r>
      <w:r w:rsidRPr="00587BFD">
        <w:rPr>
          <w:rFonts w:ascii="Times New Roman" w:hAnsi="Times New Roman" w:cs="Times New Roman"/>
          <w:sz w:val="28"/>
          <w:szCs w:val="28"/>
        </w:rPr>
        <w:t>1 рабочего дня со дня регистрации решения о присвоении объекту адресации адреса или аннулировании адреса либо уведомления о мотивированном отказе в предоставлении муниципальной услуги.</w:t>
      </w:r>
    </w:p>
    <w:p w:rsidR="00587BFD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Срок исправления технических ошибок, допущенных при оформлении документов,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записях.</w:t>
      </w:r>
    </w:p>
    <w:p w:rsid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Исправление технической ошибки производится путем зачеркивания ошибочной записи (абзаца, предложения, словосочетания, слова, числа, буквы, цифры, символа, знака препинания, условного знака) и написания рядом разборчиво правильной информации, которая заверяется на свободном месте лицевой части листа надписью «Исправленному верить», подписью руководителя управления или курирующего заместителя руководителя управления и печатью управлени</w:t>
      </w:r>
      <w:r w:rsidR="00F555A2">
        <w:rPr>
          <w:rFonts w:ascii="Times New Roman" w:hAnsi="Times New Roman" w:cs="Times New Roman"/>
          <w:sz w:val="28"/>
          <w:szCs w:val="28"/>
        </w:rPr>
        <w:t>я.».</w:t>
      </w:r>
    </w:p>
    <w:p w:rsidR="009E0327" w:rsidRPr="00587BFD" w:rsidRDefault="00587BFD" w:rsidP="00587BF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B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Подраздел 2.5</w:t>
      </w:r>
      <w:r w:rsidR="008A2891" w:rsidRPr="00587BF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Правовые основания предоставления муниципальной услуги» </w:t>
      </w:r>
      <w:r w:rsidR="002D6A99" w:rsidRPr="00587BFD">
        <w:rPr>
          <w:rFonts w:ascii="Times New Roman" w:hAnsi="Times New Roman" w:cs="Times New Roman"/>
          <w:sz w:val="28"/>
          <w:szCs w:val="28"/>
        </w:rPr>
        <w:t>раздела 2 «Стандарт предоставления муниципальной услуги» Административного регламента</w:t>
      </w:r>
      <w:r w:rsidR="009E0327" w:rsidRPr="00587BFD">
        <w:rPr>
          <w:rFonts w:ascii="Times New Roman" w:hAnsi="Times New Roman" w:cs="Times New Roman"/>
          <w:sz w:val="28"/>
          <w:szCs w:val="28"/>
        </w:rPr>
        <w:t xml:space="preserve"> </w:t>
      </w:r>
      <w:r w:rsidR="00427D0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8A2891" w:rsidRPr="00587BFD">
        <w:rPr>
          <w:rFonts w:ascii="Times New Roman" w:hAnsi="Times New Roman" w:cs="Times New Roman"/>
          <w:sz w:val="28"/>
          <w:szCs w:val="28"/>
        </w:rPr>
        <w:t>:</w:t>
      </w:r>
    </w:p>
    <w:p w:rsidR="008A2891" w:rsidRPr="001379C5" w:rsidRDefault="00F555A2" w:rsidP="00492E33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</w:t>
      </w:r>
      <w:r w:rsidR="00587BFD" w:rsidRPr="00587BFD">
        <w:rPr>
          <w:rFonts w:eastAsia="Times New Roman" w:cs="Times New Roman"/>
          <w:sz w:val="28"/>
          <w:szCs w:val="28"/>
          <w:lang w:bidi="ar-SA"/>
        </w:rPr>
        <w:t>Перечень нормативных правовых актов, регулирующих предо</w:t>
      </w:r>
      <w:r w:rsidR="00886E88">
        <w:rPr>
          <w:rFonts w:eastAsia="Times New Roman" w:cs="Times New Roman"/>
          <w:sz w:val="28"/>
          <w:szCs w:val="28"/>
          <w:lang w:bidi="ar-SA"/>
        </w:rPr>
        <w:t>ставление муниципальной услуги «</w:t>
      </w:r>
      <w:r w:rsidR="00587BFD" w:rsidRPr="00587BFD">
        <w:rPr>
          <w:rFonts w:eastAsia="Times New Roman" w:cs="Times New Roman"/>
          <w:sz w:val="28"/>
          <w:szCs w:val="28"/>
          <w:lang w:bidi="ar-SA"/>
        </w:rPr>
        <w:t>Присвоение адреса объекту недв</w:t>
      </w:r>
      <w:r w:rsidR="00886E88">
        <w:rPr>
          <w:rFonts w:eastAsia="Times New Roman" w:cs="Times New Roman"/>
          <w:sz w:val="28"/>
          <w:szCs w:val="28"/>
          <w:lang w:bidi="ar-SA"/>
        </w:rPr>
        <w:t>ижимости и аннулирование адреса»</w:t>
      </w:r>
      <w:r w:rsidR="00587BFD" w:rsidRPr="00587BFD">
        <w:rPr>
          <w:rFonts w:eastAsia="Times New Roman" w:cs="Times New Roman"/>
          <w:sz w:val="28"/>
          <w:szCs w:val="28"/>
          <w:lang w:bidi="ar-SA"/>
        </w:rPr>
        <w:t xml:space="preserve"> (с указанием их реквизитов и источников официального опубликования), размещен на Едином портале государственных и муниципальных услуг (функций) и Портале Воронежской области в сети Интернет, на официальном сайте администрации городского округа город Воронеж</w:t>
      </w:r>
      <w:r w:rsidR="00587BFD">
        <w:rPr>
          <w:rFonts w:eastAsia="Times New Roman" w:cs="Times New Roman"/>
          <w:sz w:val="28"/>
          <w:szCs w:val="28"/>
          <w:lang w:bidi="ar-SA"/>
        </w:rPr>
        <w:t xml:space="preserve"> и официальном сайте управления</w:t>
      </w:r>
      <w:r>
        <w:rPr>
          <w:rFonts w:eastAsia="Times New Roman" w:cs="Times New Roman"/>
          <w:sz w:val="28"/>
          <w:szCs w:val="28"/>
          <w:lang w:bidi="ar-SA"/>
        </w:rPr>
        <w:t>.».</w:t>
      </w:r>
    </w:p>
    <w:p w:rsidR="0035264B" w:rsidRPr="001379C5" w:rsidRDefault="003272CA" w:rsidP="008402BD">
      <w:pPr>
        <w:autoSpaceDE w:val="0"/>
        <w:autoSpaceDN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B95823">
        <w:rPr>
          <w:rFonts w:cs="Times New Roman"/>
          <w:sz w:val="28"/>
          <w:szCs w:val="28"/>
        </w:rPr>
        <w:t>. Пункт 2.6.2</w:t>
      </w:r>
      <w:r w:rsidR="00FE4D28" w:rsidRPr="001379C5">
        <w:rPr>
          <w:rFonts w:cs="Times New Roman"/>
          <w:sz w:val="28"/>
          <w:szCs w:val="28"/>
        </w:rPr>
        <w:t xml:space="preserve"> подраздела 2.6</w:t>
      </w:r>
      <w:r w:rsidR="00BE4076" w:rsidRPr="001379C5">
        <w:rPr>
          <w:rFonts w:cs="Times New Roman"/>
          <w:sz w:val="28"/>
          <w:szCs w:val="28"/>
        </w:rPr>
        <w:t xml:space="preserve"> «Исчерпывающий перечень </w:t>
      </w:r>
      <w:r w:rsidR="00FE4D28" w:rsidRPr="001379C5">
        <w:rPr>
          <w:rFonts w:cs="Times New Roman"/>
          <w:sz w:val="28"/>
          <w:szCs w:val="28"/>
        </w:rPr>
        <w:t xml:space="preserve">документов, необходимых в соответствии с законодательными или иными нормативными правовыми актами для предоставления муниципальной услуги» </w:t>
      </w:r>
      <w:r w:rsidR="00BE4076" w:rsidRPr="001379C5">
        <w:rPr>
          <w:rFonts w:cs="Times New Roman"/>
          <w:sz w:val="28"/>
          <w:szCs w:val="28"/>
        </w:rPr>
        <w:t>раздела 2 «Стандарт предоставления муниципальной услуги» Административного регламента</w:t>
      </w:r>
      <w:r w:rsidR="0035264B" w:rsidRPr="001379C5">
        <w:rPr>
          <w:rFonts w:cs="Times New Roman"/>
          <w:sz w:val="28"/>
          <w:szCs w:val="28"/>
        </w:rPr>
        <w:t xml:space="preserve"> изложить в следующей редакции</w:t>
      </w:r>
      <w:r w:rsidR="00BE4076" w:rsidRPr="001379C5">
        <w:rPr>
          <w:rFonts w:eastAsia="Times New Roman" w:cs="Times New Roman"/>
          <w:sz w:val="28"/>
          <w:szCs w:val="28"/>
        </w:rPr>
        <w:t>:</w:t>
      </w:r>
    </w:p>
    <w:p w:rsidR="00B95823" w:rsidRPr="00B95823" w:rsidRDefault="00C7157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1379C5">
        <w:rPr>
          <w:rFonts w:eastAsiaTheme="minorHAnsi" w:cs="Times New Roman"/>
          <w:sz w:val="28"/>
          <w:szCs w:val="28"/>
          <w:lang w:eastAsia="en-US" w:bidi="ar-SA"/>
        </w:rPr>
        <w:t>«</w:t>
      </w:r>
      <w:r w:rsidR="00E53E62">
        <w:rPr>
          <w:rFonts w:eastAsiaTheme="minorHAnsi" w:cs="Times New Roman"/>
          <w:sz w:val="28"/>
          <w:szCs w:val="28"/>
          <w:lang w:eastAsia="en-US" w:bidi="ar-SA"/>
        </w:rPr>
        <w:t xml:space="preserve">2.6.2. </w:t>
      </w:r>
      <w:r w:rsidR="00B95823" w:rsidRPr="00B95823">
        <w:rPr>
          <w:rFonts w:eastAsiaTheme="minorHAnsi" w:cs="Times New Roman"/>
          <w:sz w:val="28"/>
          <w:szCs w:val="28"/>
          <w:lang w:eastAsia="en-US" w:bidi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-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которого не завершено, в соответствии с Градостроительным кодексом Российской Федерации для строительства которого получение разрешения на строительство не требуется), правоустанавливающие и (или) правоудостоверяющие документы на земельный участок, на котором расположено указанное здание (строение) или сооружение.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твенного бюджетного учреждения 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Федеральная кадастровая палата Федеральной службы государственной реги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страции, кадастра и картографии»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по Воронежской области;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объекта адресации и более (в случае преобразования объектов недвижимости с образованием одного нового объекта адресации и более).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твенного бюджетного учреждения 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Федеральная кадастровая палата Федеральной службы государственной реги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страции, кадастра и картографии»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по Воронежской области;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разр</w:t>
      </w:r>
      <w:r w:rsidR="00713457">
        <w:rPr>
          <w:rFonts w:eastAsiaTheme="minorHAnsi" w:cs="Times New Roman"/>
          <w:sz w:val="28"/>
          <w:szCs w:val="28"/>
          <w:lang w:eastAsia="en-US" w:bidi="ar-SA"/>
        </w:rPr>
        <w:t>ешение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на ввод объекта адресации в эксплуатацию (при наличии).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Для предоставления муниципальной услуги управление в рамках межведомственного взаимодействия запрашивает данные документы </w:t>
      </w:r>
      <w:r w:rsidR="001C1429" w:rsidRPr="00CE530D">
        <w:rPr>
          <w:rFonts w:eastAsiaTheme="minorHAnsi" w:cs="Times New Roman"/>
          <w:sz w:val="28"/>
          <w:szCs w:val="28"/>
          <w:lang w:eastAsia="en-US" w:bidi="ar-SA"/>
        </w:rPr>
        <w:t>в управлении</w:t>
      </w:r>
      <w:r w:rsidRPr="00CE530D">
        <w:rPr>
          <w:rFonts w:eastAsiaTheme="minorHAnsi" w:cs="Times New Roman"/>
          <w:sz w:val="28"/>
          <w:szCs w:val="28"/>
          <w:lang w:eastAsia="en-US" w:bidi="ar-SA"/>
        </w:rPr>
        <w:t xml:space="preserve"> разрешительной документации в области строительства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администрации городского округа город Воронеж;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государственного бюджетного учреждения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 xml:space="preserve"> 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Федеральная кадастровая палата Федеральной службы государственной реги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страции, кадастра и картографии»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по Воронежской области;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адреса помещению, изменения и аннулирования такого адреса вследствие перевода жилого помещения в нежилое помещение или нежилого помещения в жилое помещение).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управлении жилищных отношений администрации городского округа город Воронеж;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- акт приемочной комиссии при переустройстве и (или) перепланировке помещения, приводящих к образованию одного нового объекта адресации и более (в случае преобразования объектов недвижимости (помещений) с образованием одного нового объекта адресации и более).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управе района городского округа город Воронеж по месту нахождения объектов адресации;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B95823">
        <w:rPr>
          <w:rFonts w:eastAsiaTheme="minorHAnsi" w:cs="Times New Roman"/>
          <w:sz w:val="28"/>
          <w:szCs w:val="28"/>
          <w:lang w:eastAsia="en-US" w:bidi="ar-SA"/>
        </w:rPr>
        <w:t>- выписка из Единого государственного реестра недвижимости об объекте недвижимости, снятом с государственного кадастрового учета, являющемся объектом адресации (в случае аннулирования адреса объекта адресации по осн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ованиям, указанным в подпункте «а»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пункта 14 Правил присвоения, изменения и аннул</w:t>
      </w:r>
      <w:r w:rsidR="0004501D">
        <w:rPr>
          <w:rFonts w:eastAsiaTheme="minorHAnsi" w:cs="Times New Roman"/>
          <w:sz w:val="28"/>
          <w:szCs w:val="28"/>
          <w:lang w:eastAsia="en-US" w:bidi="ar-SA"/>
        </w:rPr>
        <w:t>ирования адресов, утвержденных п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остановлением Правительства Российской </w:t>
      </w:r>
      <w:r w:rsidR="00BC04B7">
        <w:rPr>
          <w:rFonts w:eastAsiaTheme="minorHAnsi" w:cs="Times New Roman"/>
          <w:sz w:val="28"/>
          <w:szCs w:val="28"/>
          <w:lang w:eastAsia="en-US" w:bidi="ar-SA"/>
        </w:rPr>
        <w:t>Федерации от 19.11.2014 №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 xml:space="preserve"> 1221 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Об утверждении Правил присвоения, из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менения и аннулирования адресов»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).</w:t>
      </w:r>
      <w:proofErr w:type="gramEnd"/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твенного бюджетного учреждения 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Федеральная кадастровая палата Федеральной службы государственной реги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страции, кадастра и картографии»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по Воронежской области;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 w:rsidRPr="00B95823">
        <w:rPr>
          <w:rFonts w:eastAsiaTheme="minorHAnsi" w:cs="Times New Roman"/>
          <w:sz w:val="28"/>
          <w:szCs w:val="28"/>
          <w:lang w:eastAsia="en-US" w:bidi="ar-SA"/>
        </w:rPr>
        <w:t>-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ованиям, указанным в подпункте «а»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пункта 14 Правил присвоения, изменения и аннул</w:t>
      </w:r>
      <w:r w:rsidR="0004501D">
        <w:rPr>
          <w:rFonts w:eastAsiaTheme="minorHAnsi" w:cs="Times New Roman"/>
          <w:sz w:val="28"/>
          <w:szCs w:val="28"/>
          <w:lang w:eastAsia="en-US" w:bidi="ar-SA"/>
        </w:rPr>
        <w:t>ирования адресов, утвержденных п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остановлением Правительства Росс</w:t>
      </w:r>
      <w:r w:rsidR="00BC04B7">
        <w:rPr>
          <w:rFonts w:eastAsiaTheme="minorHAnsi" w:cs="Times New Roman"/>
          <w:sz w:val="28"/>
          <w:szCs w:val="28"/>
          <w:lang w:eastAsia="en-US" w:bidi="ar-SA"/>
        </w:rPr>
        <w:t>ийской Федерации от 19.11.2014 №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1221 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Об утверждении Правил присвоения, из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менения и аннулирования адресов»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).</w:t>
      </w:r>
      <w:proofErr w:type="gramEnd"/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Для предоставления муниципальной услуги управление в рамках межведомственного взаимодействия запрашивает данные документы в филиале федерального государс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твенного бюджетного учреждения «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>Федеральная кадастровая палата Федеральной службы государственной реги</w:t>
      </w:r>
      <w:r w:rsidR="003272CA">
        <w:rPr>
          <w:rFonts w:eastAsiaTheme="minorHAnsi" w:cs="Times New Roman"/>
          <w:sz w:val="28"/>
          <w:szCs w:val="28"/>
          <w:lang w:eastAsia="en-US" w:bidi="ar-SA"/>
        </w:rPr>
        <w:t>страции, кадастра и картографии»</w:t>
      </w:r>
      <w:r w:rsidRPr="00B95823">
        <w:rPr>
          <w:rFonts w:eastAsiaTheme="minorHAnsi" w:cs="Times New Roman"/>
          <w:sz w:val="28"/>
          <w:szCs w:val="28"/>
          <w:lang w:eastAsia="en-US" w:bidi="ar-SA"/>
        </w:rPr>
        <w:t xml:space="preserve"> по Воронежской области.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Заявитель вправе представить указанные документы самостоятельно,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При предоставлении указанных документов в форме электронных документов они удостоверяются ЭЦП.</w:t>
      </w:r>
    </w:p>
    <w:p w:rsid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 w:rsidRPr="00B95823">
        <w:rPr>
          <w:rFonts w:eastAsiaTheme="minorHAnsi" w:cs="Times New Roman"/>
          <w:sz w:val="28"/>
          <w:szCs w:val="28"/>
          <w:lang w:eastAsia="en-US" w:bidi="ar-SA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B95823">
        <w:rPr>
          <w:rFonts w:eastAsiaTheme="minorHAnsi" w:cs="Times New Roman"/>
          <w:sz w:val="28"/>
          <w:szCs w:val="28"/>
          <w:lang w:eastAsia="en-US"/>
        </w:rPr>
        <w:t>Управление не вправе требовать от заявителя: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B95823">
        <w:rPr>
          <w:rFonts w:eastAsiaTheme="minorHAnsi" w:cs="Times New Roman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95823">
        <w:rPr>
          <w:rFonts w:eastAsiaTheme="minorHAnsi" w:cs="Times New Roman"/>
          <w:sz w:val="28"/>
          <w:szCs w:val="28"/>
          <w:lang w:eastAsia="en-US"/>
        </w:rPr>
        <w:t>2) представления документов и информации, в том числе подтверждающих внесение заяв</w:t>
      </w:r>
      <w:r w:rsidR="00EF415B">
        <w:rPr>
          <w:rFonts w:eastAsiaTheme="minorHAnsi" w:cs="Times New Roman"/>
          <w:sz w:val="28"/>
          <w:szCs w:val="28"/>
          <w:lang w:eastAsia="en-US"/>
        </w:rPr>
        <w:t xml:space="preserve">ителем платы за предоставление </w:t>
      </w:r>
      <w:r w:rsidRPr="00B95823">
        <w:rPr>
          <w:rFonts w:eastAsiaTheme="minorHAnsi" w:cs="Times New Roman"/>
          <w:sz w:val="28"/>
          <w:szCs w:val="28"/>
          <w:lang w:eastAsia="en-US"/>
        </w:rPr>
        <w:t xml:space="preserve">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</w:t>
      </w:r>
      <w:r w:rsidR="003272CA">
        <w:rPr>
          <w:rFonts w:eastAsiaTheme="minorHAnsi" w:cs="Times New Roman"/>
          <w:sz w:val="28"/>
          <w:szCs w:val="28"/>
          <w:lang w:eastAsia="en-US"/>
        </w:rPr>
        <w:t xml:space="preserve"> «О</w:t>
      </w:r>
      <w:r w:rsidR="00F97FDB">
        <w:rPr>
          <w:rFonts w:eastAsiaTheme="minorHAnsi" w:cs="Times New Roman"/>
          <w:sz w:val="28"/>
          <w:szCs w:val="28"/>
          <w:lang w:eastAsia="en-US"/>
        </w:rPr>
        <w:t>б организации пр</w:t>
      </w:r>
      <w:r w:rsidR="003272CA">
        <w:rPr>
          <w:rFonts w:eastAsiaTheme="minorHAnsi" w:cs="Times New Roman"/>
          <w:sz w:val="28"/>
          <w:szCs w:val="28"/>
          <w:lang w:eastAsia="en-US"/>
        </w:rPr>
        <w:t>едоставления государственных</w:t>
      </w:r>
      <w:proofErr w:type="gramEnd"/>
      <w:r w:rsidR="003272CA">
        <w:rPr>
          <w:rFonts w:eastAsiaTheme="minorHAnsi" w:cs="Times New Roman"/>
          <w:sz w:val="28"/>
          <w:szCs w:val="28"/>
          <w:lang w:eastAsia="en-US"/>
        </w:rPr>
        <w:t xml:space="preserve"> </w:t>
      </w:r>
      <w:proofErr w:type="gramStart"/>
      <w:r w:rsidR="003272CA">
        <w:rPr>
          <w:rFonts w:eastAsiaTheme="minorHAnsi" w:cs="Times New Roman"/>
          <w:sz w:val="28"/>
          <w:szCs w:val="28"/>
          <w:lang w:eastAsia="en-US"/>
        </w:rPr>
        <w:t>и муниципальных услуг»</w:t>
      </w:r>
      <w:r w:rsidR="00711007" w:rsidRPr="00711007">
        <w:t xml:space="preserve"> </w:t>
      </w:r>
      <w:r w:rsidR="00711007" w:rsidRPr="00711007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услуг</w:t>
      </w:r>
      <w:r w:rsidRPr="00B95823">
        <w:rPr>
          <w:rFonts w:eastAsiaTheme="minorHAnsi" w:cs="Times New Roman"/>
          <w:sz w:val="28"/>
          <w:szCs w:val="28"/>
          <w:lang w:eastAsia="en-US"/>
        </w:rPr>
        <w:t xml:space="preserve"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</w:t>
      </w:r>
      <w:r w:rsidR="003272CA">
        <w:rPr>
          <w:rFonts w:eastAsiaTheme="minorHAnsi" w:cs="Times New Roman"/>
          <w:sz w:val="28"/>
          <w:szCs w:val="28"/>
          <w:lang w:eastAsia="en-US"/>
        </w:rPr>
        <w:t xml:space="preserve">6 статьи 7 </w:t>
      </w:r>
      <w:r w:rsidR="008A6858" w:rsidRPr="008A6858">
        <w:rPr>
          <w:rFonts w:eastAsiaTheme="minorHAnsi" w:cs="Times New Roman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</w:t>
      </w:r>
      <w:r w:rsidR="008A6858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3272CA">
        <w:rPr>
          <w:rFonts w:eastAsiaTheme="minorHAnsi" w:cs="Times New Roman"/>
          <w:sz w:val="28"/>
          <w:szCs w:val="28"/>
          <w:lang w:eastAsia="en-US"/>
        </w:rPr>
        <w:t>перечень документов;</w:t>
      </w:r>
      <w:proofErr w:type="gramEnd"/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95823">
        <w:rPr>
          <w:rFonts w:eastAsiaTheme="minorHAnsi" w:cs="Times New Roman"/>
          <w:sz w:val="28"/>
          <w:szCs w:val="28"/>
          <w:lang w:eastAsia="en-US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077F5D">
        <w:rPr>
          <w:rFonts w:eastAsiaTheme="minorHAnsi" w:cs="Times New Roman"/>
          <w:sz w:val="28"/>
          <w:szCs w:val="28"/>
          <w:lang w:eastAsia="en-US"/>
        </w:rPr>
        <w:t xml:space="preserve">от 27.07.2010    </w:t>
      </w:r>
      <w:r w:rsidRPr="00B95823">
        <w:rPr>
          <w:rFonts w:eastAsiaTheme="minorHAnsi" w:cs="Times New Roman"/>
          <w:sz w:val="28"/>
          <w:szCs w:val="28"/>
          <w:lang w:eastAsia="en-US"/>
        </w:rPr>
        <w:t>№ 210-ФЗ</w:t>
      </w:r>
      <w:r w:rsidR="00F97FD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97FDB" w:rsidRPr="00F97FDB">
        <w:rPr>
          <w:rFonts w:eastAsiaTheme="minorHAnsi" w:cs="Times New Roman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B95823">
        <w:rPr>
          <w:rFonts w:eastAsiaTheme="minorHAnsi" w:cs="Times New Roman"/>
          <w:sz w:val="28"/>
          <w:szCs w:val="28"/>
          <w:lang w:eastAsia="en-US"/>
        </w:rPr>
        <w:t>;</w:t>
      </w:r>
      <w:proofErr w:type="gramEnd"/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B95823">
        <w:rPr>
          <w:rFonts w:eastAsiaTheme="minorHAnsi" w:cs="Times New Roman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B95823">
        <w:rPr>
          <w:rFonts w:eastAsiaTheme="minorHAnsi" w:cs="Times New Roman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B95823">
        <w:rPr>
          <w:rFonts w:eastAsiaTheme="minorHAnsi" w:cs="Times New Roman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r w:rsidRPr="00B95823">
        <w:rPr>
          <w:rFonts w:eastAsiaTheme="minorHAnsi" w:cs="Times New Roman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95823" w:rsidRPr="00B95823" w:rsidRDefault="00B9582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95823">
        <w:rPr>
          <w:rFonts w:eastAsiaTheme="minorHAnsi" w:cs="Times New Roman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="00F97FDB">
        <w:rPr>
          <w:rFonts w:eastAsiaTheme="minorHAnsi" w:cs="Times New Roman"/>
          <w:sz w:val="28"/>
          <w:szCs w:val="28"/>
          <w:lang w:eastAsia="en-US"/>
        </w:rPr>
        <w:t xml:space="preserve">   </w:t>
      </w:r>
      <w:r w:rsidR="008C07F3">
        <w:rPr>
          <w:rFonts w:eastAsiaTheme="minorHAnsi" w:cs="Times New Roman"/>
          <w:sz w:val="28"/>
          <w:szCs w:val="28"/>
          <w:lang w:eastAsia="en-US"/>
        </w:rPr>
        <w:t xml:space="preserve">от 27.07.2010 </w:t>
      </w:r>
      <w:r w:rsidRPr="00B95823">
        <w:rPr>
          <w:rFonts w:eastAsiaTheme="minorHAnsi" w:cs="Times New Roman"/>
          <w:sz w:val="28"/>
          <w:szCs w:val="28"/>
          <w:lang w:eastAsia="en-US"/>
        </w:rPr>
        <w:t>№ 210-ФЗ</w:t>
      </w:r>
      <w:r w:rsidR="00F97FD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97FDB" w:rsidRPr="00F97FDB">
        <w:rPr>
          <w:rFonts w:eastAsiaTheme="minorHAnsi" w:cs="Times New Roman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B95823">
        <w:rPr>
          <w:rFonts w:eastAsiaTheme="minorHAnsi" w:cs="Times New Roman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</w:t>
      </w:r>
      <w:proofErr w:type="gramEnd"/>
      <w:r w:rsidRPr="00B95823">
        <w:rPr>
          <w:rFonts w:eastAsiaTheme="minorHAnsi" w:cs="Times New Roman"/>
          <w:sz w:val="28"/>
          <w:szCs w:val="28"/>
          <w:lang w:eastAsia="en-US"/>
        </w:rPr>
        <w:t xml:space="preserve"> </w:t>
      </w:r>
      <w:proofErr w:type="gramStart"/>
      <w:r w:rsidRPr="00B95823">
        <w:rPr>
          <w:rFonts w:eastAsiaTheme="minorHAnsi" w:cs="Times New Roman"/>
          <w:sz w:val="28"/>
          <w:szCs w:val="28"/>
          <w:lang w:eastAsia="en-US"/>
        </w:rPr>
        <w:t xml:space="preserve">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8C07F3">
        <w:rPr>
          <w:rFonts w:eastAsiaTheme="minorHAnsi" w:cs="Times New Roman"/>
          <w:sz w:val="28"/>
          <w:szCs w:val="28"/>
          <w:lang w:eastAsia="en-US"/>
        </w:rPr>
        <w:t xml:space="preserve">от 27.07.2010 </w:t>
      </w:r>
      <w:r w:rsidRPr="00B95823">
        <w:rPr>
          <w:rFonts w:eastAsiaTheme="minorHAnsi" w:cs="Times New Roman"/>
          <w:sz w:val="28"/>
          <w:szCs w:val="28"/>
          <w:lang w:eastAsia="en-US"/>
        </w:rPr>
        <w:t>№ 210-ФЗ</w:t>
      </w:r>
      <w:r w:rsidR="00F97FD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97FDB" w:rsidRPr="00F97FDB">
        <w:rPr>
          <w:rFonts w:eastAsiaTheme="minorHAnsi" w:cs="Times New Roman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B95823">
        <w:rPr>
          <w:rFonts w:eastAsiaTheme="minorHAnsi" w:cs="Times New Roman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неудобства;</w:t>
      </w:r>
      <w:proofErr w:type="gramEnd"/>
    </w:p>
    <w:p w:rsidR="00C71573" w:rsidRPr="001379C5" w:rsidRDefault="008C07F3" w:rsidP="00B95823">
      <w:pPr>
        <w:autoSpaceDE w:val="0"/>
        <w:autoSpaceDN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5) пред</w:t>
      </w:r>
      <w:r w:rsidR="00B95823" w:rsidRPr="00B95823">
        <w:rPr>
          <w:rFonts w:eastAsiaTheme="minorHAnsi" w:cs="Times New Roman"/>
          <w:sz w:val="28"/>
          <w:szCs w:val="28"/>
          <w:lang w:eastAsia="en-US"/>
        </w:rPr>
        <w:t xml:space="preserve">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rFonts w:eastAsiaTheme="minorHAnsi" w:cs="Times New Roman"/>
          <w:sz w:val="28"/>
          <w:szCs w:val="28"/>
          <w:lang w:eastAsia="en-US"/>
        </w:rPr>
        <w:t xml:space="preserve">от 27.07.2010 </w:t>
      </w:r>
      <w:r w:rsidR="00B95823" w:rsidRPr="00B95823">
        <w:rPr>
          <w:rFonts w:eastAsiaTheme="minorHAnsi" w:cs="Times New Roman"/>
          <w:sz w:val="28"/>
          <w:szCs w:val="28"/>
          <w:lang w:eastAsia="en-US"/>
        </w:rPr>
        <w:t>№ 210-ФЗ</w:t>
      </w:r>
      <w:r w:rsidR="00F97FDB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F97FDB" w:rsidRPr="00F97FDB">
        <w:rPr>
          <w:rFonts w:eastAsiaTheme="minorHAnsi" w:cs="Times New Roman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="00B95823" w:rsidRPr="00B95823">
        <w:rPr>
          <w:rFonts w:eastAsiaTheme="minorHAnsi" w:cs="Times New Roman"/>
          <w:sz w:val="28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</w:t>
      </w:r>
      <w:r w:rsidR="00B95823">
        <w:rPr>
          <w:rFonts w:eastAsiaTheme="minorHAnsi" w:cs="Times New Roman"/>
          <w:sz w:val="28"/>
          <w:szCs w:val="28"/>
          <w:lang w:eastAsia="en-US"/>
        </w:rPr>
        <w:t>новленных федеральными законами.</w:t>
      </w:r>
      <w:r w:rsidR="00C71573" w:rsidRPr="001379C5">
        <w:rPr>
          <w:rFonts w:eastAsiaTheme="minorHAnsi" w:cs="Times New Roman"/>
          <w:sz w:val="28"/>
          <w:szCs w:val="28"/>
          <w:lang w:eastAsia="en-US"/>
        </w:rPr>
        <w:t>».</w:t>
      </w:r>
      <w:proofErr w:type="gramEnd"/>
    </w:p>
    <w:p w:rsidR="00D422E5" w:rsidRPr="001379C5" w:rsidRDefault="00F97FDB" w:rsidP="00D422E5">
      <w:pPr>
        <w:autoSpaceDE w:val="0"/>
        <w:autoSpaceDN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</w:t>
      </w:r>
      <w:r w:rsidR="00CC410D" w:rsidRPr="001379C5">
        <w:rPr>
          <w:rFonts w:eastAsia="Times New Roman" w:cs="Times New Roman"/>
          <w:sz w:val="28"/>
          <w:szCs w:val="28"/>
        </w:rPr>
        <w:t xml:space="preserve">. </w:t>
      </w:r>
      <w:r w:rsidR="00BC04B7">
        <w:rPr>
          <w:rFonts w:eastAsia="Times New Roman" w:cs="Times New Roman"/>
          <w:sz w:val="28"/>
          <w:szCs w:val="28"/>
        </w:rPr>
        <w:t>Абзац первый п</w:t>
      </w:r>
      <w:r w:rsidR="00D422E5" w:rsidRPr="001379C5">
        <w:rPr>
          <w:rFonts w:eastAsia="Times New Roman" w:cs="Times New Roman"/>
          <w:sz w:val="28"/>
          <w:szCs w:val="28"/>
        </w:rPr>
        <w:t>ункт</w:t>
      </w:r>
      <w:r w:rsidR="00BC04B7">
        <w:rPr>
          <w:rFonts w:eastAsia="Times New Roman" w:cs="Times New Roman"/>
          <w:sz w:val="28"/>
          <w:szCs w:val="28"/>
        </w:rPr>
        <w:t>а</w:t>
      </w:r>
      <w:r w:rsidR="00B95823">
        <w:rPr>
          <w:rFonts w:eastAsia="Times New Roman" w:cs="Times New Roman"/>
          <w:sz w:val="28"/>
          <w:szCs w:val="28"/>
        </w:rPr>
        <w:t xml:space="preserve"> 2.6.3</w:t>
      </w:r>
      <w:r w:rsidR="00CC410D" w:rsidRPr="001379C5">
        <w:rPr>
          <w:rFonts w:eastAsia="Times New Roman" w:cs="Times New Roman"/>
          <w:sz w:val="28"/>
          <w:szCs w:val="28"/>
        </w:rPr>
        <w:t xml:space="preserve"> подраздела </w:t>
      </w:r>
      <w:r w:rsidR="00BC04B7">
        <w:rPr>
          <w:rFonts w:cs="Times New Roman"/>
          <w:sz w:val="28"/>
          <w:szCs w:val="28"/>
        </w:rPr>
        <w:t>2.6</w:t>
      </w:r>
      <w:r w:rsidR="00CC410D" w:rsidRPr="001379C5">
        <w:rPr>
          <w:rFonts w:cs="Times New Roman"/>
          <w:sz w:val="28"/>
          <w:szCs w:val="28"/>
        </w:rPr>
        <w:t xml:space="preserve">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2 «Стандарт предоставления муниципальной услуги» </w:t>
      </w:r>
      <w:r w:rsidR="00D422E5" w:rsidRPr="001379C5">
        <w:rPr>
          <w:rFonts w:cs="Times New Roman"/>
          <w:sz w:val="28"/>
          <w:szCs w:val="28"/>
        </w:rPr>
        <w:t>Административного регламента изложить в следующей редакции</w:t>
      </w:r>
      <w:r w:rsidR="00D422E5" w:rsidRPr="001379C5">
        <w:rPr>
          <w:rFonts w:eastAsia="Times New Roman" w:cs="Times New Roman"/>
          <w:sz w:val="28"/>
          <w:szCs w:val="28"/>
        </w:rPr>
        <w:t>:</w:t>
      </w:r>
    </w:p>
    <w:p w:rsidR="00D422E5" w:rsidRPr="001379C5" w:rsidRDefault="00F97FDB" w:rsidP="00B95823">
      <w:pPr>
        <w:autoSpaceDE w:val="0"/>
        <w:autoSpaceDN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</w:t>
      </w:r>
      <w:r w:rsidR="00B95823">
        <w:rPr>
          <w:rFonts w:eastAsia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</w:t>
      </w:r>
      <w:r w:rsidR="00BC3BC8">
        <w:rPr>
          <w:rFonts w:eastAsia="Times New Roman" w:cs="Times New Roman"/>
          <w:sz w:val="28"/>
          <w:szCs w:val="28"/>
        </w:rPr>
        <w:t>, выдаваемом (выдаваемых) организациями и уполномоченными в соответствии с законодательством Российской Федерации экспертами, участвующими в предо</w:t>
      </w:r>
      <w:r>
        <w:rPr>
          <w:rFonts w:eastAsia="Times New Roman" w:cs="Times New Roman"/>
          <w:sz w:val="28"/>
          <w:szCs w:val="28"/>
        </w:rPr>
        <w:t>ставлении муниципальной услуги</w:t>
      </w:r>
      <w:proofErr w:type="gramStart"/>
      <w:r>
        <w:rPr>
          <w:rFonts w:eastAsia="Times New Roman" w:cs="Times New Roman"/>
          <w:sz w:val="28"/>
          <w:szCs w:val="28"/>
        </w:rPr>
        <w:t>:</w:t>
      </w:r>
      <w:r w:rsidR="00F349C2">
        <w:rPr>
          <w:rFonts w:eastAsia="Times New Roman" w:cs="Times New Roman"/>
          <w:sz w:val="28"/>
          <w:szCs w:val="28"/>
        </w:rPr>
        <w:t>»</w:t>
      </w:r>
      <w:proofErr w:type="gramEnd"/>
      <w:r w:rsidR="00F349C2">
        <w:rPr>
          <w:rFonts w:eastAsia="Times New Roman" w:cs="Times New Roman"/>
          <w:sz w:val="28"/>
          <w:szCs w:val="28"/>
        </w:rPr>
        <w:t>.</w:t>
      </w:r>
    </w:p>
    <w:p w:rsidR="00BC3BC8" w:rsidRPr="00BC3BC8" w:rsidRDefault="00F349C2" w:rsidP="00BC3BC8">
      <w:pPr>
        <w:autoSpaceDE w:val="0"/>
        <w:autoSpaceDN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7</w:t>
      </w:r>
      <w:r w:rsidR="00FE4D28" w:rsidRPr="001379C5">
        <w:rPr>
          <w:rFonts w:eastAsia="Times New Roman" w:cs="Times New Roman"/>
          <w:sz w:val="28"/>
          <w:szCs w:val="28"/>
        </w:rPr>
        <w:t xml:space="preserve">. </w:t>
      </w:r>
      <w:r w:rsidR="00BC3BC8" w:rsidRPr="00BC3BC8">
        <w:rPr>
          <w:rFonts w:eastAsia="Times New Roman" w:cs="Times New Roman"/>
          <w:sz w:val="28"/>
          <w:szCs w:val="28"/>
        </w:rPr>
        <w:t xml:space="preserve">Абзац третий подраздела 2.7 «Исчерпывающий перечень оснований для отказа в приеме документов, необходимых для предоставления муниципальной услуги» раздела 2 «Стандарт предоставления муниципальной услуги» Административного регламента изложить в следующей редакции: </w:t>
      </w:r>
    </w:p>
    <w:p w:rsidR="00BC3BC8" w:rsidRDefault="00BC3BC8" w:rsidP="00BC3BC8">
      <w:pPr>
        <w:autoSpaceDE w:val="0"/>
        <w:autoSpaceDN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</w:rPr>
      </w:pPr>
      <w:r w:rsidRPr="00BC3BC8">
        <w:rPr>
          <w:rFonts w:eastAsia="Times New Roman" w:cs="Times New Roman"/>
          <w:sz w:val="28"/>
          <w:szCs w:val="28"/>
        </w:rPr>
        <w:t>«- заявление составлено заявителем самостоятельно на бумажном носителе в отношении более чем 1 объекта адресации (за исключением случаев, указанных в пункте 2.6.1 настоящего Административного регламента), либо на осуществление процедуры присвоения и аннулирования адреса одновременно, либо заполнены не все строки (элементы реквизита), имеющие отношение к конкретному заявлению, либо общее количество листов в заявлении не соответствует значению, указанному в соответствующих графах заявления;».</w:t>
      </w:r>
    </w:p>
    <w:p w:rsidR="00792EEE" w:rsidRDefault="009E5B07" w:rsidP="009E5B07">
      <w:pPr>
        <w:suppressAutoHyphens w:val="0"/>
        <w:autoSpaceDE w:val="0"/>
        <w:autoSpaceDN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9E5B07">
        <w:rPr>
          <w:rFonts w:eastAsia="Times New Roman" w:cs="Times New Roman"/>
          <w:sz w:val="28"/>
          <w:szCs w:val="28"/>
        </w:rPr>
        <w:t>8. Приложение №1 к Административному регламенту  признать утратившим силу.</w:t>
      </w:r>
    </w:p>
    <w:p w:rsidR="00BC3BC8" w:rsidRDefault="00BC3BC8" w:rsidP="00792EEE">
      <w:pPr>
        <w:suppressAutoHyphens w:val="0"/>
        <w:autoSpaceDE w:val="0"/>
        <w:autoSpaceDN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9E5B07" w:rsidRPr="001379C5" w:rsidRDefault="009E5B07" w:rsidP="00792EEE">
      <w:pPr>
        <w:suppressAutoHyphens w:val="0"/>
        <w:autoSpaceDE w:val="0"/>
        <w:autoSpaceDN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10846" w:type="dxa"/>
        <w:tblLook w:val="04A0" w:firstRow="1" w:lastRow="0" w:firstColumn="1" w:lastColumn="0" w:noHBand="0" w:noVBand="1"/>
      </w:tblPr>
      <w:tblGrid>
        <w:gridCol w:w="3936"/>
        <w:gridCol w:w="6910"/>
      </w:tblGrid>
      <w:tr w:rsidR="008C07F3" w:rsidRPr="008C07F3" w:rsidTr="00954121">
        <w:trPr>
          <w:trHeight w:val="1066"/>
        </w:trPr>
        <w:tc>
          <w:tcPr>
            <w:tcW w:w="3936" w:type="dxa"/>
            <w:shd w:val="clear" w:color="auto" w:fill="auto"/>
          </w:tcPr>
          <w:p w:rsidR="00BC3BC8" w:rsidRPr="00954121" w:rsidRDefault="00954121" w:rsidP="00954121">
            <w:pPr>
              <w:spacing w:line="228" w:lineRule="auto"/>
              <w:textAlignment w:val="baseline"/>
              <w:rPr>
                <w:rFonts w:eastAsia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proofErr w:type="gramStart"/>
            <w:r w:rsidRPr="00954121">
              <w:rPr>
                <w:rFonts w:eastAsia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Исполняющий</w:t>
            </w:r>
            <w:proofErr w:type="gramEnd"/>
            <w:r w:rsidRPr="00954121">
              <w:rPr>
                <w:rFonts w:eastAsia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 xml:space="preserve"> обязанности</w:t>
            </w:r>
          </w:p>
          <w:p w:rsidR="00BC3BC8" w:rsidRPr="00954121" w:rsidRDefault="00954121" w:rsidP="00954121">
            <w:pPr>
              <w:spacing w:line="228" w:lineRule="auto"/>
              <w:textAlignment w:val="baseline"/>
              <w:rPr>
                <w:rFonts w:eastAsia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954121"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  <w:t>руководителя управления</w:t>
            </w:r>
          </w:p>
          <w:p w:rsidR="00BC3BC8" w:rsidRPr="008C07F3" w:rsidRDefault="00954121" w:rsidP="00954121">
            <w:pPr>
              <w:spacing w:line="228" w:lineRule="auto"/>
              <w:textAlignment w:val="baseline"/>
              <w:rPr>
                <w:rFonts w:eastAsia="Times New Roman" w:cs="Times New Roman"/>
                <w:b/>
                <w:bCs/>
                <w:color w:val="FF0000"/>
                <w:kern w:val="1"/>
                <w:sz w:val="28"/>
                <w:szCs w:val="28"/>
                <w:lang w:eastAsia="zh-CN"/>
              </w:rPr>
            </w:pPr>
            <w:r w:rsidRPr="00954121"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  <w:t>главного архитектора</w:t>
            </w:r>
          </w:p>
        </w:tc>
        <w:tc>
          <w:tcPr>
            <w:tcW w:w="6910" w:type="dxa"/>
            <w:shd w:val="clear" w:color="auto" w:fill="auto"/>
          </w:tcPr>
          <w:p w:rsidR="00BC3BC8" w:rsidRPr="008C07F3" w:rsidRDefault="00BC3BC8" w:rsidP="00BC3BC8">
            <w:pPr>
              <w:spacing w:line="228" w:lineRule="auto"/>
              <w:jc w:val="both"/>
              <w:textAlignment w:val="baseline"/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  <w:p w:rsidR="00954121" w:rsidRDefault="00954121" w:rsidP="00954121">
            <w:pPr>
              <w:spacing w:line="228" w:lineRule="auto"/>
              <w:jc w:val="center"/>
              <w:textAlignment w:val="baseline"/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  <w:t xml:space="preserve">                                   </w:t>
            </w:r>
          </w:p>
          <w:p w:rsidR="00BC3BC8" w:rsidRPr="008C07F3" w:rsidRDefault="00954121" w:rsidP="00954121">
            <w:pPr>
              <w:spacing w:line="228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  <w:t xml:space="preserve">                                     </w:t>
            </w:r>
            <w:r w:rsidR="008C07F3" w:rsidRPr="008C07F3">
              <w:rPr>
                <w:rFonts w:cs="Times New Roman"/>
                <w:b/>
                <w:bCs/>
                <w:kern w:val="1"/>
                <w:sz w:val="28"/>
                <w:szCs w:val="28"/>
                <w:lang w:eastAsia="zh-CN"/>
              </w:rPr>
              <w:t>Г.Ю. Чурсанов</w:t>
            </w:r>
          </w:p>
        </w:tc>
      </w:tr>
    </w:tbl>
    <w:p w:rsidR="00BC3BC8" w:rsidRPr="004F3E11" w:rsidRDefault="00BC3BC8" w:rsidP="00B15CFD">
      <w:pPr>
        <w:suppressAutoHyphens w:val="0"/>
        <w:autoSpaceDE w:val="0"/>
        <w:autoSpaceDN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sectPr w:rsidR="00BC3BC8" w:rsidRPr="004F3E11" w:rsidSect="00D134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34" w:rsidRDefault="00A32134" w:rsidP="00BF32A7">
      <w:r>
        <w:separator/>
      </w:r>
    </w:p>
  </w:endnote>
  <w:endnote w:type="continuationSeparator" w:id="0">
    <w:p w:rsidR="00A32134" w:rsidRDefault="00A32134" w:rsidP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D" w:rsidRDefault="00587B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D" w:rsidRDefault="00587B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D" w:rsidRDefault="00587B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34" w:rsidRDefault="00A32134" w:rsidP="00BF32A7">
      <w:r>
        <w:separator/>
      </w:r>
    </w:p>
  </w:footnote>
  <w:footnote w:type="continuationSeparator" w:id="0">
    <w:p w:rsidR="00A32134" w:rsidRDefault="00A32134" w:rsidP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D" w:rsidRDefault="00587B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2225225"/>
      <w:docPartObj>
        <w:docPartGallery w:val="Page Numbers (Top of Page)"/>
        <w:docPartUnique/>
      </w:docPartObj>
    </w:sdtPr>
    <w:sdtEndPr/>
    <w:sdtContent>
      <w:p w:rsidR="00587BFD" w:rsidRDefault="00587B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983">
          <w:rPr>
            <w:noProof/>
          </w:rPr>
          <w:t>2</w:t>
        </w:r>
        <w:r>
          <w:fldChar w:fldCharType="end"/>
        </w:r>
      </w:p>
    </w:sdtContent>
  </w:sdt>
  <w:p w:rsidR="00587BFD" w:rsidRDefault="00587BF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FD" w:rsidRDefault="00587B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12pt;visibility:visible;mso-wrap-style:square" o:bullet="t">
        <v:imagedata r:id="rId1" o:title=""/>
      </v:shape>
    </w:pict>
  </w:numPicBullet>
  <w:abstractNum w:abstractNumId="0">
    <w:nsid w:val="07044386"/>
    <w:multiLevelType w:val="hybridMultilevel"/>
    <w:tmpl w:val="4B1E44AC"/>
    <w:lvl w:ilvl="0" w:tplc="0FF21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780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09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0D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E7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22A3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02F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1C5B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291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9"/>
    <w:rsid w:val="00006EDD"/>
    <w:rsid w:val="00010D01"/>
    <w:rsid w:val="0001511F"/>
    <w:rsid w:val="000256D2"/>
    <w:rsid w:val="00044554"/>
    <w:rsid w:val="0004501D"/>
    <w:rsid w:val="000469B2"/>
    <w:rsid w:val="00046A6D"/>
    <w:rsid w:val="000542CD"/>
    <w:rsid w:val="00057561"/>
    <w:rsid w:val="000777DC"/>
    <w:rsid w:val="00077F5D"/>
    <w:rsid w:val="0009529C"/>
    <w:rsid w:val="000C6BA8"/>
    <w:rsid w:val="000D2CD1"/>
    <w:rsid w:val="000D4A2E"/>
    <w:rsid w:val="000D51ED"/>
    <w:rsid w:val="000D52AF"/>
    <w:rsid w:val="000D548D"/>
    <w:rsid w:val="000E0794"/>
    <w:rsid w:val="000E24F5"/>
    <w:rsid w:val="000F2131"/>
    <w:rsid w:val="000F3D7F"/>
    <w:rsid w:val="001150A8"/>
    <w:rsid w:val="00120961"/>
    <w:rsid w:val="001211A5"/>
    <w:rsid w:val="00121AF1"/>
    <w:rsid w:val="001224BF"/>
    <w:rsid w:val="00123A8F"/>
    <w:rsid w:val="0012452F"/>
    <w:rsid w:val="00125363"/>
    <w:rsid w:val="00127144"/>
    <w:rsid w:val="00127D69"/>
    <w:rsid w:val="0013638C"/>
    <w:rsid w:val="001379C5"/>
    <w:rsid w:val="0014697D"/>
    <w:rsid w:val="001655C1"/>
    <w:rsid w:val="001670B9"/>
    <w:rsid w:val="00170FC3"/>
    <w:rsid w:val="00175CC9"/>
    <w:rsid w:val="00180A57"/>
    <w:rsid w:val="00190B94"/>
    <w:rsid w:val="00191690"/>
    <w:rsid w:val="001A6D52"/>
    <w:rsid w:val="001C1429"/>
    <w:rsid w:val="001D06AB"/>
    <w:rsid w:val="001D1BF6"/>
    <w:rsid w:val="001D6C9D"/>
    <w:rsid w:val="001E3A1C"/>
    <w:rsid w:val="001E485B"/>
    <w:rsid w:val="001E728C"/>
    <w:rsid w:val="001F2557"/>
    <w:rsid w:val="001F41C3"/>
    <w:rsid w:val="002044B2"/>
    <w:rsid w:val="002063FA"/>
    <w:rsid w:val="00206D45"/>
    <w:rsid w:val="002111C6"/>
    <w:rsid w:val="00214D48"/>
    <w:rsid w:val="002179CB"/>
    <w:rsid w:val="002235D3"/>
    <w:rsid w:val="0022543D"/>
    <w:rsid w:val="002271BB"/>
    <w:rsid w:val="002430E6"/>
    <w:rsid w:val="002436B6"/>
    <w:rsid w:val="00246EAB"/>
    <w:rsid w:val="00253F18"/>
    <w:rsid w:val="00257260"/>
    <w:rsid w:val="00261A6D"/>
    <w:rsid w:val="00290AA3"/>
    <w:rsid w:val="002A70A9"/>
    <w:rsid w:val="002D56B3"/>
    <w:rsid w:val="002D6A99"/>
    <w:rsid w:val="002F5B31"/>
    <w:rsid w:val="002F70E8"/>
    <w:rsid w:val="00320922"/>
    <w:rsid w:val="00323ADB"/>
    <w:rsid w:val="003272CA"/>
    <w:rsid w:val="00327CE5"/>
    <w:rsid w:val="00333481"/>
    <w:rsid w:val="00335774"/>
    <w:rsid w:val="003357B6"/>
    <w:rsid w:val="003409CC"/>
    <w:rsid w:val="003411BD"/>
    <w:rsid w:val="003475F3"/>
    <w:rsid w:val="0035264B"/>
    <w:rsid w:val="00366657"/>
    <w:rsid w:val="003668C7"/>
    <w:rsid w:val="00376D7B"/>
    <w:rsid w:val="00377330"/>
    <w:rsid w:val="003865B9"/>
    <w:rsid w:val="00394F77"/>
    <w:rsid w:val="003B17AC"/>
    <w:rsid w:val="003B4FD6"/>
    <w:rsid w:val="003C5102"/>
    <w:rsid w:val="003D1BB1"/>
    <w:rsid w:val="003D695F"/>
    <w:rsid w:val="003D7EF2"/>
    <w:rsid w:val="003E0206"/>
    <w:rsid w:val="003E0960"/>
    <w:rsid w:val="003E2BDE"/>
    <w:rsid w:val="003F32DF"/>
    <w:rsid w:val="00412886"/>
    <w:rsid w:val="004141CE"/>
    <w:rsid w:val="00416474"/>
    <w:rsid w:val="00424571"/>
    <w:rsid w:val="00427D0B"/>
    <w:rsid w:val="00433536"/>
    <w:rsid w:val="004406E3"/>
    <w:rsid w:val="00441B36"/>
    <w:rsid w:val="00441BE3"/>
    <w:rsid w:val="0044334A"/>
    <w:rsid w:val="004538B7"/>
    <w:rsid w:val="00462D22"/>
    <w:rsid w:val="004673CE"/>
    <w:rsid w:val="004758AA"/>
    <w:rsid w:val="004830E2"/>
    <w:rsid w:val="00492E33"/>
    <w:rsid w:val="004A490C"/>
    <w:rsid w:val="004B15FF"/>
    <w:rsid w:val="004B3038"/>
    <w:rsid w:val="004D1176"/>
    <w:rsid w:val="004D29EC"/>
    <w:rsid w:val="004D4D6F"/>
    <w:rsid w:val="004D63AE"/>
    <w:rsid w:val="004D672D"/>
    <w:rsid w:val="004F11DA"/>
    <w:rsid w:val="004F29E5"/>
    <w:rsid w:val="004F3E11"/>
    <w:rsid w:val="004F704F"/>
    <w:rsid w:val="00516BD9"/>
    <w:rsid w:val="00520029"/>
    <w:rsid w:val="0052456B"/>
    <w:rsid w:val="00525981"/>
    <w:rsid w:val="005264ED"/>
    <w:rsid w:val="00527F24"/>
    <w:rsid w:val="00534634"/>
    <w:rsid w:val="00540AC2"/>
    <w:rsid w:val="005465A8"/>
    <w:rsid w:val="00547FD6"/>
    <w:rsid w:val="005621C2"/>
    <w:rsid w:val="00564989"/>
    <w:rsid w:val="00573F1F"/>
    <w:rsid w:val="00587BFD"/>
    <w:rsid w:val="005904AD"/>
    <w:rsid w:val="00590641"/>
    <w:rsid w:val="005A14C0"/>
    <w:rsid w:val="005A76C5"/>
    <w:rsid w:val="005C46B8"/>
    <w:rsid w:val="005C50E3"/>
    <w:rsid w:val="005D3265"/>
    <w:rsid w:val="005E0EAD"/>
    <w:rsid w:val="005E634F"/>
    <w:rsid w:val="005F1D90"/>
    <w:rsid w:val="00600425"/>
    <w:rsid w:val="006110AC"/>
    <w:rsid w:val="00623385"/>
    <w:rsid w:val="00626531"/>
    <w:rsid w:val="006318BB"/>
    <w:rsid w:val="00631F72"/>
    <w:rsid w:val="00637C27"/>
    <w:rsid w:val="00647FF7"/>
    <w:rsid w:val="00651D1B"/>
    <w:rsid w:val="00653E49"/>
    <w:rsid w:val="00655EA6"/>
    <w:rsid w:val="006565B4"/>
    <w:rsid w:val="00674CA2"/>
    <w:rsid w:val="0067520E"/>
    <w:rsid w:val="00692428"/>
    <w:rsid w:val="00695274"/>
    <w:rsid w:val="00695E06"/>
    <w:rsid w:val="006971E0"/>
    <w:rsid w:val="00697711"/>
    <w:rsid w:val="006B0F5A"/>
    <w:rsid w:val="006B3AAD"/>
    <w:rsid w:val="006B7901"/>
    <w:rsid w:val="006D4F5F"/>
    <w:rsid w:val="006E1BD6"/>
    <w:rsid w:val="006F0DED"/>
    <w:rsid w:val="006F2FA9"/>
    <w:rsid w:val="006F38DE"/>
    <w:rsid w:val="007003B3"/>
    <w:rsid w:val="00700870"/>
    <w:rsid w:val="00711007"/>
    <w:rsid w:val="007133EA"/>
    <w:rsid w:val="00713457"/>
    <w:rsid w:val="00717D27"/>
    <w:rsid w:val="00722A5A"/>
    <w:rsid w:val="00732C7C"/>
    <w:rsid w:val="00740B1F"/>
    <w:rsid w:val="007449FC"/>
    <w:rsid w:val="0074745F"/>
    <w:rsid w:val="007553FA"/>
    <w:rsid w:val="00755906"/>
    <w:rsid w:val="00770CBC"/>
    <w:rsid w:val="00792EEE"/>
    <w:rsid w:val="00795984"/>
    <w:rsid w:val="007965DF"/>
    <w:rsid w:val="007A2983"/>
    <w:rsid w:val="007B0212"/>
    <w:rsid w:val="007B1B7A"/>
    <w:rsid w:val="007B30FB"/>
    <w:rsid w:val="007B5CFD"/>
    <w:rsid w:val="007B6E83"/>
    <w:rsid w:val="007C53B0"/>
    <w:rsid w:val="007D11E9"/>
    <w:rsid w:val="007D6C63"/>
    <w:rsid w:val="007D783E"/>
    <w:rsid w:val="007E2D69"/>
    <w:rsid w:val="007E3D44"/>
    <w:rsid w:val="007F1D55"/>
    <w:rsid w:val="00805708"/>
    <w:rsid w:val="00810A3D"/>
    <w:rsid w:val="00810C64"/>
    <w:rsid w:val="00811644"/>
    <w:rsid w:val="00813518"/>
    <w:rsid w:val="0082719B"/>
    <w:rsid w:val="008335A3"/>
    <w:rsid w:val="008358AD"/>
    <w:rsid w:val="00836ABC"/>
    <w:rsid w:val="008402BD"/>
    <w:rsid w:val="008433E7"/>
    <w:rsid w:val="00845025"/>
    <w:rsid w:val="00845B19"/>
    <w:rsid w:val="00846A50"/>
    <w:rsid w:val="00850F92"/>
    <w:rsid w:val="0085762A"/>
    <w:rsid w:val="00861E57"/>
    <w:rsid w:val="00862EB9"/>
    <w:rsid w:val="00864853"/>
    <w:rsid w:val="0087017F"/>
    <w:rsid w:val="00870245"/>
    <w:rsid w:val="00872BE9"/>
    <w:rsid w:val="008739B2"/>
    <w:rsid w:val="00874691"/>
    <w:rsid w:val="00876911"/>
    <w:rsid w:val="00881F1E"/>
    <w:rsid w:val="00886E88"/>
    <w:rsid w:val="00895ABD"/>
    <w:rsid w:val="008A2891"/>
    <w:rsid w:val="008A6858"/>
    <w:rsid w:val="008B48B1"/>
    <w:rsid w:val="008C07F3"/>
    <w:rsid w:val="008D2914"/>
    <w:rsid w:val="008D511B"/>
    <w:rsid w:val="008F5206"/>
    <w:rsid w:val="008F5771"/>
    <w:rsid w:val="009016A6"/>
    <w:rsid w:val="00915963"/>
    <w:rsid w:val="00916945"/>
    <w:rsid w:val="00940BA4"/>
    <w:rsid w:val="009471AF"/>
    <w:rsid w:val="009530A8"/>
    <w:rsid w:val="00954121"/>
    <w:rsid w:val="00955E8C"/>
    <w:rsid w:val="009632DF"/>
    <w:rsid w:val="00965D2C"/>
    <w:rsid w:val="00967913"/>
    <w:rsid w:val="00972665"/>
    <w:rsid w:val="00974924"/>
    <w:rsid w:val="00975C22"/>
    <w:rsid w:val="0099149E"/>
    <w:rsid w:val="00997464"/>
    <w:rsid w:val="009A60FD"/>
    <w:rsid w:val="009B0051"/>
    <w:rsid w:val="009B3BFA"/>
    <w:rsid w:val="009C7288"/>
    <w:rsid w:val="009D0619"/>
    <w:rsid w:val="009D105C"/>
    <w:rsid w:val="009D655D"/>
    <w:rsid w:val="009E0327"/>
    <w:rsid w:val="009E168D"/>
    <w:rsid w:val="009E4BF0"/>
    <w:rsid w:val="009E5B07"/>
    <w:rsid w:val="009E7255"/>
    <w:rsid w:val="00A200CA"/>
    <w:rsid w:val="00A24843"/>
    <w:rsid w:val="00A26E4B"/>
    <w:rsid w:val="00A32134"/>
    <w:rsid w:val="00A329EE"/>
    <w:rsid w:val="00A34D1B"/>
    <w:rsid w:val="00A45E1C"/>
    <w:rsid w:val="00A611FB"/>
    <w:rsid w:val="00A7531D"/>
    <w:rsid w:val="00A81166"/>
    <w:rsid w:val="00A8671D"/>
    <w:rsid w:val="00A87105"/>
    <w:rsid w:val="00A92B86"/>
    <w:rsid w:val="00A93355"/>
    <w:rsid w:val="00AA5197"/>
    <w:rsid w:val="00AB361F"/>
    <w:rsid w:val="00AB400B"/>
    <w:rsid w:val="00AC4748"/>
    <w:rsid w:val="00AE3B63"/>
    <w:rsid w:val="00AE64E7"/>
    <w:rsid w:val="00AF4D77"/>
    <w:rsid w:val="00AF6F75"/>
    <w:rsid w:val="00AF72DB"/>
    <w:rsid w:val="00B06211"/>
    <w:rsid w:val="00B10E38"/>
    <w:rsid w:val="00B15CFD"/>
    <w:rsid w:val="00B160F9"/>
    <w:rsid w:val="00B210AD"/>
    <w:rsid w:val="00B227BC"/>
    <w:rsid w:val="00B347AC"/>
    <w:rsid w:val="00B36AAB"/>
    <w:rsid w:val="00B37C5D"/>
    <w:rsid w:val="00B41CE4"/>
    <w:rsid w:val="00B55C9A"/>
    <w:rsid w:val="00B569B5"/>
    <w:rsid w:val="00B67C61"/>
    <w:rsid w:val="00B67C98"/>
    <w:rsid w:val="00B7251A"/>
    <w:rsid w:val="00B80E54"/>
    <w:rsid w:val="00B955F3"/>
    <w:rsid w:val="00B95823"/>
    <w:rsid w:val="00B9706C"/>
    <w:rsid w:val="00BA5B13"/>
    <w:rsid w:val="00BA66AC"/>
    <w:rsid w:val="00BA69B1"/>
    <w:rsid w:val="00BB6E29"/>
    <w:rsid w:val="00BC04B7"/>
    <w:rsid w:val="00BC3BC8"/>
    <w:rsid w:val="00BC50FE"/>
    <w:rsid w:val="00BC60B6"/>
    <w:rsid w:val="00BD27D0"/>
    <w:rsid w:val="00BD3E8F"/>
    <w:rsid w:val="00BE0EBF"/>
    <w:rsid w:val="00BE4076"/>
    <w:rsid w:val="00BF32A7"/>
    <w:rsid w:val="00C22383"/>
    <w:rsid w:val="00C2711F"/>
    <w:rsid w:val="00C31F90"/>
    <w:rsid w:val="00C40DAA"/>
    <w:rsid w:val="00C434C7"/>
    <w:rsid w:val="00C4403C"/>
    <w:rsid w:val="00C44D5B"/>
    <w:rsid w:val="00C4718A"/>
    <w:rsid w:val="00C503BB"/>
    <w:rsid w:val="00C53A9C"/>
    <w:rsid w:val="00C561CE"/>
    <w:rsid w:val="00C56D60"/>
    <w:rsid w:val="00C6270D"/>
    <w:rsid w:val="00C71573"/>
    <w:rsid w:val="00C743BE"/>
    <w:rsid w:val="00C82AEF"/>
    <w:rsid w:val="00C84595"/>
    <w:rsid w:val="00C84BC3"/>
    <w:rsid w:val="00C86332"/>
    <w:rsid w:val="00C87477"/>
    <w:rsid w:val="00C949F8"/>
    <w:rsid w:val="00CA7354"/>
    <w:rsid w:val="00CA7B46"/>
    <w:rsid w:val="00CB4934"/>
    <w:rsid w:val="00CC410D"/>
    <w:rsid w:val="00CE3B66"/>
    <w:rsid w:val="00CE530D"/>
    <w:rsid w:val="00CF0ACA"/>
    <w:rsid w:val="00CF60D7"/>
    <w:rsid w:val="00D11362"/>
    <w:rsid w:val="00D11872"/>
    <w:rsid w:val="00D127E4"/>
    <w:rsid w:val="00D1347B"/>
    <w:rsid w:val="00D21356"/>
    <w:rsid w:val="00D25730"/>
    <w:rsid w:val="00D422E5"/>
    <w:rsid w:val="00D42D2C"/>
    <w:rsid w:val="00D42F86"/>
    <w:rsid w:val="00D43CFC"/>
    <w:rsid w:val="00D45153"/>
    <w:rsid w:val="00D715C9"/>
    <w:rsid w:val="00D86CD6"/>
    <w:rsid w:val="00D97FE3"/>
    <w:rsid w:val="00DC06B3"/>
    <w:rsid w:val="00DC7551"/>
    <w:rsid w:val="00DD0757"/>
    <w:rsid w:val="00DD0B94"/>
    <w:rsid w:val="00DD3F97"/>
    <w:rsid w:val="00DD5D79"/>
    <w:rsid w:val="00DE407D"/>
    <w:rsid w:val="00E13377"/>
    <w:rsid w:val="00E24E7C"/>
    <w:rsid w:val="00E26C07"/>
    <w:rsid w:val="00E30121"/>
    <w:rsid w:val="00E302FA"/>
    <w:rsid w:val="00E344A8"/>
    <w:rsid w:val="00E362A7"/>
    <w:rsid w:val="00E44438"/>
    <w:rsid w:val="00E44AD8"/>
    <w:rsid w:val="00E45EB2"/>
    <w:rsid w:val="00E53E62"/>
    <w:rsid w:val="00E5527A"/>
    <w:rsid w:val="00E570B6"/>
    <w:rsid w:val="00E611B1"/>
    <w:rsid w:val="00E7183A"/>
    <w:rsid w:val="00E7776E"/>
    <w:rsid w:val="00E84BF3"/>
    <w:rsid w:val="00E8621E"/>
    <w:rsid w:val="00E86709"/>
    <w:rsid w:val="00E9630A"/>
    <w:rsid w:val="00EA32B4"/>
    <w:rsid w:val="00EA7E46"/>
    <w:rsid w:val="00EC3022"/>
    <w:rsid w:val="00EC5223"/>
    <w:rsid w:val="00EC6517"/>
    <w:rsid w:val="00EE1990"/>
    <w:rsid w:val="00EE22E5"/>
    <w:rsid w:val="00EE5F94"/>
    <w:rsid w:val="00EE69C1"/>
    <w:rsid w:val="00EF130B"/>
    <w:rsid w:val="00EF415B"/>
    <w:rsid w:val="00F0594E"/>
    <w:rsid w:val="00F07091"/>
    <w:rsid w:val="00F07297"/>
    <w:rsid w:val="00F1115B"/>
    <w:rsid w:val="00F13CDE"/>
    <w:rsid w:val="00F2303B"/>
    <w:rsid w:val="00F26698"/>
    <w:rsid w:val="00F349C2"/>
    <w:rsid w:val="00F42202"/>
    <w:rsid w:val="00F43B21"/>
    <w:rsid w:val="00F47EF5"/>
    <w:rsid w:val="00F51993"/>
    <w:rsid w:val="00F555A2"/>
    <w:rsid w:val="00F56761"/>
    <w:rsid w:val="00F658F8"/>
    <w:rsid w:val="00F72C29"/>
    <w:rsid w:val="00F76166"/>
    <w:rsid w:val="00F82496"/>
    <w:rsid w:val="00F97FDB"/>
    <w:rsid w:val="00FA1224"/>
    <w:rsid w:val="00FB4D40"/>
    <w:rsid w:val="00FD050F"/>
    <w:rsid w:val="00FD0EEE"/>
    <w:rsid w:val="00FE4D28"/>
    <w:rsid w:val="00FF342F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E570B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ac">
    <w:name w:val="Текст Знак"/>
    <w:basedOn w:val="a0"/>
    <w:link w:val="ab"/>
    <w:uiPriority w:val="99"/>
    <w:semiHidden/>
    <w:rsid w:val="00E570B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E570B6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ac">
    <w:name w:val="Текст Знак"/>
    <w:basedOn w:val="a0"/>
    <w:link w:val="ab"/>
    <w:uiPriority w:val="99"/>
    <w:semiHidden/>
    <w:rsid w:val="00E570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4D71-AF7A-4051-9015-E3EB46FF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Волкова М.Н.</cp:lastModifiedBy>
  <cp:revision>2</cp:revision>
  <cp:lastPrinted>2022-07-13T09:22:00Z</cp:lastPrinted>
  <dcterms:created xsi:type="dcterms:W3CDTF">2022-07-20T09:33:00Z</dcterms:created>
  <dcterms:modified xsi:type="dcterms:W3CDTF">2022-07-20T09:33:00Z</dcterms:modified>
</cp:coreProperties>
</file>