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345" w:rsidRPr="003D2B88" w:rsidRDefault="00B96345" w:rsidP="003D2B88">
      <w:pPr>
        <w:pStyle w:val="a3"/>
        <w:tabs>
          <w:tab w:val="left" w:pos="5103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>УТВЕРЖДЕН</w:t>
      </w:r>
      <w:r w:rsidR="000B658F">
        <w:rPr>
          <w:rFonts w:ascii="Times New Roman" w:hAnsi="Times New Roman" w:cs="Times New Roman"/>
          <w:sz w:val="28"/>
          <w:szCs w:val="28"/>
        </w:rPr>
        <w:t>Ы</w:t>
      </w:r>
    </w:p>
    <w:p w:rsidR="00B96345" w:rsidRPr="003D2B88" w:rsidRDefault="000B658F" w:rsidP="003D2B88">
      <w:pPr>
        <w:pStyle w:val="a3"/>
        <w:tabs>
          <w:tab w:val="left" w:pos="1134"/>
          <w:tab w:val="left" w:pos="5103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B96345" w:rsidRPr="003D2B8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6345" w:rsidRPr="003D2B88" w:rsidRDefault="00B96345" w:rsidP="003D2B88">
      <w:pPr>
        <w:pStyle w:val="a3"/>
        <w:tabs>
          <w:tab w:val="left" w:pos="1134"/>
          <w:tab w:val="left" w:pos="5103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96345" w:rsidRPr="003D2B88" w:rsidRDefault="00B96345" w:rsidP="003D2B88">
      <w:pPr>
        <w:pStyle w:val="a3"/>
        <w:tabs>
          <w:tab w:val="left" w:pos="1134"/>
          <w:tab w:val="left" w:pos="5103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 xml:space="preserve">от </w:t>
      </w:r>
      <w:r w:rsidR="00E95959">
        <w:rPr>
          <w:rFonts w:ascii="Times New Roman" w:hAnsi="Times New Roman" w:cs="Times New Roman"/>
          <w:sz w:val="28"/>
          <w:szCs w:val="28"/>
        </w:rPr>
        <w:t xml:space="preserve">07.02.2023    </w:t>
      </w:r>
      <w:r w:rsidR="00594B52">
        <w:rPr>
          <w:rFonts w:ascii="Times New Roman" w:hAnsi="Times New Roman" w:cs="Times New Roman"/>
          <w:sz w:val="28"/>
          <w:szCs w:val="28"/>
        </w:rPr>
        <w:t xml:space="preserve"> № </w:t>
      </w:r>
      <w:r w:rsidR="00E95959">
        <w:rPr>
          <w:rFonts w:ascii="Times New Roman" w:hAnsi="Times New Roman" w:cs="Times New Roman"/>
          <w:sz w:val="28"/>
          <w:szCs w:val="28"/>
        </w:rPr>
        <w:t>123</w:t>
      </w:r>
      <w:bookmarkStart w:id="0" w:name="_GoBack"/>
      <w:bookmarkEnd w:id="0"/>
    </w:p>
    <w:p w:rsidR="00B96345" w:rsidRPr="003D2B88" w:rsidRDefault="00B96345" w:rsidP="003D2B8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345" w:rsidRPr="003D2B88" w:rsidRDefault="00B96345" w:rsidP="003D2B8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F0E" w:rsidRPr="003D2B88" w:rsidRDefault="00116F0E" w:rsidP="003D2B88">
      <w:pPr>
        <w:pStyle w:val="a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B52" w:rsidRDefault="00594B52" w:rsidP="003D2B8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  <w:r w:rsidR="000B658F" w:rsidRPr="000B658F">
        <w:rPr>
          <w:rFonts w:ascii="Times New Roman" w:hAnsi="Times New Roman" w:cs="Times New Roman"/>
          <w:b/>
          <w:sz w:val="28"/>
          <w:szCs w:val="28"/>
        </w:rPr>
        <w:t>В ПОРЯДОК ВЗАИМОДЕЙСТВИЯ УПОЛ</w:t>
      </w:r>
      <w:r>
        <w:rPr>
          <w:rFonts w:ascii="Times New Roman" w:hAnsi="Times New Roman" w:cs="Times New Roman"/>
          <w:b/>
          <w:sz w:val="28"/>
          <w:szCs w:val="28"/>
        </w:rPr>
        <w:t>НОМОЧЕННОГО ОРГАНА И ЗАКАЗЧИКОВ</w:t>
      </w:r>
    </w:p>
    <w:p w:rsidR="000B658F" w:rsidRDefault="000B658F" w:rsidP="003D2B8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58F">
        <w:rPr>
          <w:rFonts w:ascii="Times New Roman" w:hAnsi="Times New Roman" w:cs="Times New Roman"/>
          <w:b/>
          <w:sz w:val="28"/>
          <w:szCs w:val="28"/>
        </w:rPr>
        <w:t>ПРИ ОСУЩЕСТВЛЕНИИ ЗАКУПОК ТОВАРОВ, РАБОТ, УСЛУГ ПУТЕМ ПРОВЕДЕНИЯ ПРОЦЕДУР ОПРЕДЕЛЕНИЯ ПОСТАВЩИКОВ (ПОДРЯДЧИКОВ, ИСПОЛНИТЕЛЕЙ)</w:t>
      </w:r>
    </w:p>
    <w:p w:rsidR="003C6F08" w:rsidRDefault="003C6F08" w:rsidP="003D2B8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F08" w:rsidRDefault="003C6F08" w:rsidP="003D2B88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58F" w:rsidRPr="00D43182" w:rsidRDefault="00594B52" w:rsidP="00D43182">
      <w:pPr>
        <w:pStyle w:val="a6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A4613" w:rsidRPr="00C034A8">
        <w:rPr>
          <w:sz w:val="28"/>
          <w:szCs w:val="28"/>
        </w:rPr>
        <w:t xml:space="preserve">ункт 1.1 </w:t>
      </w:r>
      <w:r w:rsidR="00A749F1" w:rsidRPr="00C034A8">
        <w:rPr>
          <w:sz w:val="28"/>
          <w:szCs w:val="28"/>
        </w:rPr>
        <w:t>раздел</w:t>
      </w:r>
      <w:r w:rsidR="00BA4613">
        <w:rPr>
          <w:sz w:val="28"/>
          <w:szCs w:val="28"/>
        </w:rPr>
        <w:t>а</w:t>
      </w:r>
      <w:r w:rsidR="00A749F1" w:rsidRPr="00C034A8">
        <w:rPr>
          <w:sz w:val="28"/>
          <w:szCs w:val="28"/>
        </w:rPr>
        <w:t xml:space="preserve"> I «Общие положения» Порядка</w:t>
      </w:r>
      <w:r w:rsidR="00D930B9">
        <w:rPr>
          <w:sz w:val="28"/>
          <w:szCs w:val="28"/>
        </w:rPr>
        <w:t xml:space="preserve"> в</w:t>
      </w:r>
      <w:r w:rsidR="00D930B9" w:rsidRPr="00D930B9">
        <w:rPr>
          <w:sz w:val="28"/>
          <w:szCs w:val="28"/>
        </w:rPr>
        <w:t>заимодействия уполномоченного органа и заказчиков при осуществлении закупок товаров, работ, услуг путем проведения процедур определения поставщиков (подрядчиков, исполнителей)</w:t>
      </w:r>
      <w:r w:rsidR="00D930B9">
        <w:rPr>
          <w:sz w:val="28"/>
          <w:szCs w:val="28"/>
        </w:rPr>
        <w:t xml:space="preserve"> (далее – Порядок)</w:t>
      </w:r>
      <w:r w:rsidR="00D43182">
        <w:rPr>
          <w:sz w:val="28"/>
          <w:szCs w:val="28"/>
        </w:rPr>
        <w:t xml:space="preserve"> п</w:t>
      </w:r>
      <w:r w:rsidR="000B658F" w:rsidRPr="00D43182">
        <w:rPr>
          <w:sz w:val="28"/>
          <w:szCs w:val="28"/>
        </w:rPr>
        <w:t xml:space="preserve">осле абзаца </w:t>
      </w:r>
      <w:r w:rsidR="007B4932" w:rsidRPr="00D43182">
        <w:rPr>
          <w:sz w:val="28"/>
          <w:szCs w:val="28"/>
        </w:rPr>
        <w:t xml:space="preserve">двенадцатого </w:t>
      </w:r>
      <w:r w:rsidR="000B658F" w:rsidRPr="00D43182">
        <w:rPr>
          <w:sz w:val="28"/>
          <w:szCs w:val="28"/>
        </w:rPr>
        <w:t>дополнить новым абзацем следующего содержания:</w:t>
      </w:r>
    </w:p>
    <w:p w:rsidR="000B658F" w:rsidRDefault="000B658F" w:rsidP="000B658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«МКТРУ –</w:t>
      </w:r>
      <w:r w:rsidR="007B4932">
        <w:rPr>
          <w:sz w:val="28"/>
          <w:szCs w:val="28"/>
        </w:rPr>
        <w:t xml:space="preserve"> </w:t>
      </w:r>
      <w:r w:rsidRPr="00A46836">
        <w:rPr>
          <w:rFonts w:eastAsia="Calibri"/>
          <w:sz w:val="28"/>
          <w:szCs w:val="28"/>
        </w:rPr>
        <w:t xml:space="preserve">каталог товаров, работ, услуг </w:t>
      </w:r>
      <w:r>
        <w:rPr>
          <w:rFonts w:eastAsia="Calibri"/>
          <w:sz w:val="28"/>
          <w:szCs w:val="28"/>
        </w:rPr>
        <w:t>городского округа город Воронеж</w:t>
      </w:r>
      <w:proofErr w:type="gramStart"/>
      <w:r w:rsidR="00D43182">
        <w:rPr>
          <w:rFonts w:eastAsia="Calibri"/>
          <w:sz w:val="28"/>
          <w:szCs w:val="28"/>
        </w:rPr>
        <w:t>;</w:t>
      </w:r>
      <w:r>
        <w:rPr>
          <w:rFonts w:eastAsia="Calibri"/>
          <w:sz w:val="28"/>
          <w:szCs w:val="28"/>
        </w:rPr>
        <w:t>»</w:t>
      </w:r>
      <w:proofErr w:type="gramEnd"/>
      <w:r>
        <w:rPr>
          <w:rFonts w:eastAsia="Calibri"/>
          <w:sz w:val="28"/>
          <w:szCs w:val="28"/>
        </w:rPr>
        <w:t>.</w:t>
      </w:r>
    </w:p>
    <w:p w:rsidR="00BA4613" w:rsidRDefault="00BA4613" w:rsidP="00BA4613">
      <w:pPr>
        <w:pStyle w:val="a6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C034A8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C034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3.2 </w:t>
      </w:r>
      <w:r w:rsidRPr="00A17F62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III «</w:t>
      </w:r>
      <w:r w:rsidRPr="00C73B6F">
        <w:rPr>
          <w:sz w:val="28"/>
          <w:szCs w:val="28"/>
        </w:rPr>
        <w:t>Функции заказчиков</w:t>
      </w:r>
      <w:r>
        <w:rPr>
          <w:sz w:val="28"/>
          <w:szCs w:val="28"/>
        </w:rPr>
        <w:t>» Порядка:</w:t>
      </w:r>
    </w:p>
    <w:p w:rsidR="000B658F" w:rsidRPr="00BA4613" w:rsidRDefault="00BA4613" w:rsidP="00BA4613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B658F" w:rsidRPr="00BA4613">
        <w:rPr>
          <w:sz w:val="28"/>
          <w:szCs w:val="28"/>
        </w:rPr>
        <w:t>одпункты 3.2.6 и 3.2.7 изложить в следующей редакции:</w:t>
      </w:r>
    </w:p>
    <w:p w:rsidR="000B658F" w:rsidRDefault="000B658F" w:rsidP="000B658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F282F">
        <w:rPr>
          <w:sz w:val="28"/>
          <w:szCs w:val="28"/>
        </w:rPr>
        <w:t>«</w:t>
      </w:r>
      <w:r w:rsidRPr="006B4012">
        <w:rPr>
          <w:sz w:val="28"/>
          <w:szCs w:val="28"/>
        </w:rPr>
        <w:t xml:space="preserve">3.2.6. Устанавливают коды МКТРУ (при наличии), КТРУ (при наличии), ОКПД при подготовке заданий и несут ответственность за соответствие предмета закупки кодам МКТРУ, КТРУ, ОКПД. Используют информацию (при наличии), предусмотренную МКТРУ, а также правилами использования каталога товаров, работ, услуг для обеспечения государственных и муниципальных нужд, установленными в соответствии с Законом </w:t>
      </w:r>
      <w:r>
        <w:rPr>
          <w:sz w:val="28"/>
          <w:szCs w:val="28"/>
        </w:rPr>
        <w:t>№</w:t>
      </w:r>
      <w:r w:rsidRPr="006B4012">
        <w:rPr>
          <w:sz w:val="28"/>
          <w:szCs w:val="28"/>
        </w:rPr>
        <w:t xml:space="preserve"> 44-ФЗ, и несут ответственность за соответствие предмета закупки данной информации.</w:t>
      </w:r>
    </w:p>
    <w:p w:rsidR="000B658F" w:rsidRDefault="000B658F" w:rsidP="000B658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 Самостоятельно определяют и обосновывают начальную (максимальную) цену контракта, начальную цену единицы товара, работы, услуги, начальную сумму цен единиц товара, работы, услуги (в том числе на основании сформированной (актуализированной) в АИС МЗ рекомендованной цены на позицию товара, работы, услуги, включенную в МКТРУ) и несут за это ответственность</w:t>
      </w:r>
      <w:proofErr w:type="gramStart"/>
      <w:r w:rsidRPr="008F282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94B52">
        <w:rPr>
          <w:sz w:val="28"/>
          <w:szCs w:val="28"/>
        </w:rPr>
        <w:t>.</w:t>
      </w:r>
      <w:proofErr w:type="gramEnd"/>
    </w:p>
    <w:p w:rsidR="00314133" w:rsidRDefault="008778F7" w:rsidP="00BA4613">
      <w:pPr>
        <w:pStyle w:val="a6"/>
        <w:numPr>
          <w:ilvl w:val="1"/>
          <w:numId w:val="5"/>
        </w:numPr>
        <w:tabs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7B4932">
        <w:rPr>
          <w:sz w:val="28"/>
          <w:szCs w:val="28"/>
        </w:rPr>
        <w:t>ы</w:t>
      </w:r>
      <w:r>
        <w:rPr>
          <w:sz w:val="28"/>
          <w:szCs w:val="28"/>
        </w:rPr>
        <w:t xml:space="preserve"> 3.2.29</w:t>
      </w:r>
      <w:r w:rsidR="00D43182">
        <w:rPr>
          <w:sz w:val="28"/>
          <w:szCs w:val="28"/>
        </w:rPr>
        <w:t xml:space="preserve"> и </w:t>
      </w:r>
      <w:r w:rsidR="007B4932">
        <w:rPr>
          <w:sz w:val="28"/>
          <w:szCs w:val="28"/>
        </w:rPr>
        <w:t xml:space="preserve">3.2.32 </w:t>
      </w:r>
      <w:r w:rsidR="00D43182">
        <w:rPr>
          <w:sz w:val="28"/>
          <w:szCs w:val="28"/>
        </w:rPr>
        <w:t>исключить.</w:t>
      </w:r>
    </w:p>
    <w:p w:rsidR="00314133" w:rsidRPr="00B065EC" w:rsidRDefault="00594B52" w:rsidP="00A55F5D">
      <w:pPr>
        <w:pStyle w:val="a6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  <w:r w:rsidR="00314133" w:rsidRPr="00B065EC">
        <w:rPr>
          <w:sz w:val="28"/>
          <w:szCs w:val="28"/>
        </w:rPr>
        <w:t xml:space="preserve">«Типовая форма задания на определение поставщиков (подрядчиков, исполнителей)» </w:t>
      </w:r>
      <w:r>
        <w:rPr>
          <w:sz w:val="28"/>
          <w:szCs w:val="28"/>
        </w:rPr>
        <w:t xml:space="preserve">к Порядку </w:t>
      </w:r>
      <w:r w:rsidR="00314133" w:rsidRPr="00B065EC">
        <w:rPr>
          <w:sz w:val="28"/>
          <w:szCs w:val="28"/>
        </w:rPr>
        <w:t>изложить в следующей редакции:</w:t>
      </w:r>
    </w:p>
    <w:p w:rsidR="00811BB8" w:rsidRDefault="00EC4FE6" w:rsidP="00594B52">
      <w:pPr>
        <w:pStyle w:val="ConsPlusNormal"/>
        <w:ind w:left="708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E6C20" w:rsidRPr="00811BB8"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FE6C20" w:rsidRDefault="00FE6C20" w:rsidP="00594B52">
      <w:pPr>
        <w:pStyle w:val="ConsPlusNormal"/>
        <w:ind w:left="708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1BB8">
        <w:rPr>
          <w:rFonts w:ascii="Times New Roman" w:hAnsi="Times New Roman" w:cs="Times New Roman"/>
          <w:color w:val="000000"/>
          <w:sz w:val="28"/>
          <w:szCs w:val="28"/>
        </w:rPr>
        <w:t>к Порядку</w:t>
      </w:r>
    </w:p>
    <w:p w:rsidR="00811BB8" w:rsidRDefault="00811BB8" w:rsidP="00811BB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4B52" w:rsidRPr="00811BB8" w:rsidRDefault="00594B52" w:rsidP="00811BB8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C20" w:rsidRPr="00811BB8" w:rsidRDefault="00FE6C20" w:rsidP="00FE6C2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4"/>
      <w:bookmarkEnd w:id="1"/>
      <w:r w:rsidRPr="00811BB8">
        <w:rPr>
          <w:rFonts w:ascii="Times New Roman" w:hAnsi="Times New Roman" w:cs="Times New Roman"/>
          <w:color w:val="000000"/>
          <w:sz w:val="28"/>
          <w:szCs w:val="28"/>
        </w:rPr>
        <w:t>ТИПОВАЯ ФОРМА ЗАДАНИЯ</w:t>
      </w:r>
    </w:p>
    <w:p w:rsidR="00FE6C20" w:rsidRPr="00811BB8" w:rsidRDefault="00FE6C20" w:rsidP="00FE6C2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1BB8">
        <w:rPr>
          <w:rFonts w:ascii="Times New Roman" w:hAnsi="Times New Roman" w:cs="Times New Roman"/>
          <w:color w:val="000000"/>
          <w:sz w:val="28"/>
          <w:szCs w:val="28"/>
        </w:rPr>
        <w:t xml:space="preserve">НА ОПРЕДЕЛЕНИЕ ПОСТАВЩИКОВ </w:t>
      </w:r>
    </w:p>
    <w:p w:rsidR="00FE6C20" w:rsidRPr="00811BB8" w:rsidRDefault="00FE6C20" w:rsidP="00FE6C2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1BB8">
        <w:rPr>
          <w:rFonts w:ascii="Times New Roman" w:hAnsi="Times New Roman" w:cs="Times New Roman"/>
          <w:color w:val="000000"/>
          <w:sz w:val="28"/>
          <w:szCs w:val="28"/>
        </w:rPr>
        <w:t xml:space="preserve">(ПОДРЯДЧИКОВ, ИСПОЛНИТЕЛЕЙ) </w:t>
      </w:r>
    </w:p>
    <w:p w:rsidR="00FE6C20" w:rsidRPr="00811BB8" w:rsidRDefault="00FE6C20" w:rsidP="00FE6C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W w:w="9611" w:type="dxa"/>
        <w:tblLook w:val="04A0" w:firstRow="1" w:lastRow="0" w:firstColumn="1" w:lastColumn="0" w:noHBand="0" w:noVBand="1"/>
      </w:tblPr>
      <w:tblGrid>
        <w:gridCol w:w="1668"/>
        <w:gridCol w:w="283"/>
        <w:gridCol w:w="2177"/>
        <w:gridCol w:w="1340"/>
        <w:gridCol w:w="1728"/>
        <w:gridCol w:w="283"/>
        <w:gridCol w:w="2132"/>
      </w:tblGrid>
      <w:tr w:rsidR="00811BB8" w:rsidRPr="003D7AF6" w:rsidTr="003D7AF6"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BB8" w:rsidRPr="00EC4FE6" w:rsidRDefault="00F61ADF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1BB8" w:rsidRPr="00EC4FE6" w:rsidRDefault="00F61ADF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</w:tc>
      </w:tr>
      <w:tr w:rsidR="00811BB8" w:rsidRPr="003D7AF6" w:rsidTr="003D7AF6">
        <w:tc>
          <w:tcPr>
            <w:tcW w:w="41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1BB8" w:rsidRPr="003D7AF6" w:rsidTr="003D7AF6">
        <w:tc>
          <w:tcPr>
            <w:tcW w:w="4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1BB8" w:rsidRPr="003D7AF6" w:rsidTr="003D7AF6">
        <w:tc>
          <w:tcPr>
            <w:tcW w:w="41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1BB8" w:rsidRPr="00EC4FE6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1BB8" w:rsidRPr="003D7AF6" w:rsidTr="003D7AF6">
        <w:trPr>
          <w:trHeight w:val="240"/>
        </w:trPr>
        <w:tc>
          <w:tcPr>
            <w:tcW w:w="41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BB8" w:rsidRPr="00594B52" w:rsidRDefault="004205E2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811BB8" w:rsidRPr="00594B52" w:rsidRDefault="00811BB8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1BB8" w:rsidRPr="00594B52" w:rsidRDefault="004205E2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(должность)</w:t>
            </w:r>
          </w:p>
        </w:tc>
      </w:tr>
      <w:tr w:rsidR="003D7AF6" w:rsidRPr="003D7AF6" w:rsidTr="003D7AF6">
        <w:trPr>
          <w:trHeight w:val="255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D7AF6" w:rsidRPr="003D7AF6" w:rsidTr="003D7AF6">
        <w:trPr>
          <w:trHeight w:val="30"/>
        </w:trPr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AF6" w:rsidRPr="00594B52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7AF6" w:rsidRPr="00594B52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AF6" w:rsidRPr="00594B52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(И.О. Фамилия)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D7AF6" w:rsidRPr="00594B52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AF6" w:rsidRPr="00594B52" w:rsidRDefault="003D7AF6" w:rsidP="00D66B6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D7AF6" w:rsidRPr="00594B52" w:rsidRDefault="003D7AF6" w:rsidP="00D66B6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AF6" w:rsidRPr="00594B52" w:rsidRDefault="003D7AF6" w:rsidP="00D66B6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(И.О. Фамилия)</w:t>
            </w:r>
          </w:p>
        </w:tc>
      </w:tr>
      <w:tr w:rsidR="003D7AF6" w:rsidRPr="003D7AF6" w:rsidTr="00464216">
        <w:tc>
          <w:tcPr>
            <w:tcW w:w="4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_____________20___г.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3D7AF6" w:rsidRPr="00EC4FE6" w:rsidRDefault="003D7AF6" w:rsidP="003D7AF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AF6" w:rsidRPr="00EC4FE6" w:rsidRDefault="003D7AF6" w:rsidP="00D66B68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4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«____» _____________20___г.</w:t>
            </w:r>
          </w:p>
        </w:tc>
      </w:tr>
    </w:tbl>
    <w:p w:rsidR="00FE6C20" w:rsidRPr="00811BB8" w:rsidRDefault="00FE6C20" w:rsidP="00FE6C2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94B52" w:rsidRDefault="00594B52" w:rsidP="00FE6C2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6C20" w:rsidRPr="00811BB8" w:rsidRDefault="00FE6C20" w:rsidP="00FE6C2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1BB8">
        <w:rPr>
          <w:rFonts w:ascii="Times New Roman" w:hAnsi="Times New Roman" w:cs="Times New Roman"/>
          <w:color w:val="000000"/>
          <w:sz w:val="28"/>
          <w:szCs w:val="28"/>
        </w:rPr>
        <w:t>ЗАДАНИЕ № ____</w:t>
      </w:r>
    </w:p>
    <w:p w:rsidR="00FE6C20" w:rsidRPr="00594B52" w:rsidRDefault="00594B52" w:rsidP="00594B52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определение поставщиков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6C20" w:rsidRPr="00811BB8">
        <w:rPr>
          <w:rFonts w:ascii="Times New Roman" w:hAnsi="Times New Roman" w:cs="Times New Roman"/>
          <w:color w:val="000000"/>
          <w:sz w:val="28"/>
          <w:szCs w:val="28"/>
        </w:rPr>
        <w:t>(подрядчиков,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6C20" w:rsidRPr="00811BB8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исполнителей) </w:t>
      </w:r>
    </w:p>
    <w:p w:rsidR="00FE6C20" w:rsidRPr="00811BB8" w:rsidRDefault="00FE6C20" w:rsidP="00FE6C20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6C20" w:rsidRPr="00811BB8" w:rsidRDefault="00FE6C20" w:rsidP="00FE6C20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1BB8">
        <w:rPr>
          <w:rFonts w:ascii="Times New Roman" w:hAnsi="Times New Roman" w:cs="Times New Roman"/>
          <w:color w:val="000000"/>
          <w:sz w:val="28"/>
          <w:szCs w:val="28"/>
        </w:rPr>
        <w:t>«____» ____________ 20___ г.</w:t>
      </w:r>
    </w:p>
    <w:p w:rsidR="00FE6C20" w:rsidRPr="005F025F" w:rsidRDefault="00FE6C20" w:rsidP="00FE6C20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40"/>
        <w:gridCol w:w="4536"/>
      </w:tblGrid>
      <w:tr w:rsidR="00FE6C20" w:rsidRPr="00D930B9" w:rsidTr="00671311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задания</w:t>
            </w:r>
          </w:p>
        </w:tc>
      </w:tr>
      <w:tr w:rsidR="00FE6C20" w:rsidRPr="00D930B9" w:rsidTr="00671311">
        <w:trPr>
          <w:trHeight w:val="2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6C20" w:rsidRPr="00D930B9" w:rsidTr="00671311">
        <w:trPr>
          <w:trHeight w:val="1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622417" w:rsidP="00A55F5D">
            <w:pPr>
              <w:pStyle w:val="ConsPlusNormal"/>
              <w:numPr>
                <w:ilvl w:val="0"/>
                <w:numId w:val="6"/>
              </w:num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FE6C20"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положения</w:t>
            </w:r>
          </w:p>
        </w:tc>
      </w:tr>
      <w:tr w:rsidR="00FE6C20" w:rsidRPr="00D930B9" w:rsidTr="00671311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D930B9" w:rsidTr="00671311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D930B9" w:rsidTr="00671311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закупки в </w:t>
            </w:r>
            <w:proofErr w:type="gramStart"/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опубликованном</w:t>
            </w:r>
            <w:proofErr w:type="gramEnd"/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плане-графике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3182" w:rsidRDefault="00D43182">
      <w:r>
        <w:br w:type="page"/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40"/>
        <w:gridCol w:w="4536"/>
      </w:tblGrid>
      <w:tr w:rsidR="00D43182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Указание на соответствующую часть </w:t>
            </w:r>
            <w:hyperlink r:id="rId9" w:history="1">
              <w:r w:rsidRPr="00D930B9">
                <w:rPr>
                  <w:rStyle w:val="a7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статьи 15</w:t>
              </w:r>
            </w:hyperlink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05.04.2013 № 44-ФЗ, в соответствии с которой осуществляется закупка</w:t>
            </w:r>
          </w:p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(при осуществлении закупки в соответствии с </w:t>
            </w:r>
            <w:r w:rsidRPr="00671311">
              <w:rPr>
                <w:rFonts w:ascii="Times New Roman" w:hAnsi="Times New Roman" w:cs="Times New Roman"/>
                <w:sz w:val="24"/>
                <w:szCs w:val="24"/>
              </w:rPr>
              <w:t>частями 4</w:t>
            </w:r>
            <w:r w:rsidR="00671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71311">
              <w:rPr>
                <w:rFonts w:ascii="Times New Roman" w:hAnsi="Times New Roman" w:cs="Times New Roman"/>
                <w:sz w:val="24"/>
                <w:szCs w:val="24"/>
              </w:rPr>
              <w:t>6 статьи 15</w:t>
            </w: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Федерального закона от 05.04.2013 № 44-ФЗ)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67131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930B9">
              <w:t xml:space="preserve">Адрес </w:t>
            </w:r>
            <w:r w:rsidR="00671311" w:rsidRPr="00D930B9">
              <w:t xml:space="preserve">электронной площадки </w:t>
            </w:r>
            <w:r w:rsidRPr="00D930B9">
              <w:t>в инф</w:t>
            </w:r>
            <w:r w:rsidR="00671311">
              <w:t>ормационно-телекоммуникационной сети «Интернет»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РТС-</w:t>
            </w:r>
            <w:r w:rsidR="006713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ендер</w:t>
            </w:r>
          </w:p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https://www.rts-tender.ru/</w:t>
            </w:r>
          </w:p>
        </w:tc>
      </w:tr>
      <w:tr w:rsidR="00FE6C20" w:rsidRPr="00D930B9" w:rsidTr="0067131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Уполномоченный орган</w:t>
            </w: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муниципальных закупок администрации городского округа город Воронеж</w:t>
            </w: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нахождения, 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394051, г. Воронеж, ул. Домостроителей, д. 30</w:t>
            </w: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munzak@cityhall.voronezh-city.ru</w:t>
            </w: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(473) 228-30-60</w:t>
            </w:r>
          </w:p>
        </w:tc>
      </w:tr>
      <w:tr w:rsidR="00671311" w:rsidRPr="00D930B9" w:rsidTr="00671311">
        <w:trPr>
          <w:trHeight w:val="32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11" w:rsidRPr="00D930B9" w:rsidRDefault="00671311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Заказчик</w:t>
            </w: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нахождения, почтовый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Ответственное должностное лицо заказчика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D930B9" w:rsidTr="0067131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Объект закупки, условия контракта</w:t>
            </w:r>
          </w:p>
        </w:tc>
      </w:tr>
      <w:tr w:rsidR="00FE6C20" w:rsidRPr="00D930B9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594B52" w:rsidP="00A55F5D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 закупки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D930B9" w:rsidRDefault="00FE6C20" w:rsidP="00A55F5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FE6C20" w:rsidRPr="00622417" w:rsidTr="0067131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t xml:space="preserve">Информация (при наличии), предусмотренная правилами использования каталога товаров, работ, услуг для обеспечения государственных и муниципальных нужд, установленными в соответствии с </w:t>
            </w:r>
            <w:hyperlink r:id="rId10" w:history="1">
              <w:r w:rsidRPr="00622417">
                <w:rPr>
                  <w:color w:val="000000"/>
                </w:rPr>
                <w:t>частью 6 статьи 23</w:t>
              </w:r>
            </w:hyperlink>
            <w:r w:rsidRPr="00622417">
              <w:t xml:space="preserve"> </w:t>
            </w:r>
            <w:r w:rsidRPr="00622417">
              <w:rPr>
                <w:color w:val="000000"/>
              </w:rPr>
              <w:t>Федерального закона от 05.04.2013 № 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D43182" w:rsidRDefault="00D43182">
      <w:r>
        <w:br w:type="page"/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40"/>
        <w:gridCol w:w="4536"/>
      </w:tblGrid>
      <w:tr w:rsidR="00D43182" w:rsidRPr="00622417" w:rsidTr="00D431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6C20" w:rsidRPr="00622417" w:rsidTr="00D431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 МКТРУ, код КТРУ, код </w:t>
            </w:r>
            <w:hyperlink r:id="rId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0.02.2019){КонсультантПлюс}" w:history="1">
              <w:r w:rsidRPr="00622417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ОКПД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FE6C20" w:rsidRPr="00622417" w:rsidTr="00D431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Информация о количестве</w:t>
            </w:r>
          </w:p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 xml:space="preserve">(за исключением случая, предусмотренного </w:t>
            </w:r>
            <w:hyperlink r:id="rId12" w:history="1">
              <w:r w:rsidRPr="00622417">
                <w:rPr>
                  <w:color w:val="000000"/>
                </w:rPr>
                <w:t>частью 24 статьи 22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44-ФЗ), единице измерения и месте поставки товара (при осуществлении закупки товара, в том числе поставляемого заказчику при выполнении закупаемых работ, оказании закупаемых услуг)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FE6C20" w:rsidRPr="00622417" w:rsidTr="00D431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Информация об объеме</w:t>
            </w:r>
          </w:p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 xml:space="preserve">(за исключением случая, предусмотренного </w:t>
            </w:r>
            <w:hyperlink r:id="rId13" w:history="1">
              <w:r w:rsidRPr="00622417">
                <w:rPr>
                  <w:color w:val="000000"/>
                </w:rPr>
                <w:t>частью 24 статьи 22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44-ФЗ), о единице измерения (при наличии) и месте выполнения работы или оказания услуги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FE6C20" w:rsidRPr="00622417" w:rsidTr="00D4318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Срок исполнения контракта (отдельных этапов исполнения контракта, если проектом контракта предусмотрены такие этапы)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</w:p>
        </w:tc>
      </w:tr>
      <w:tr w:rsidR="00FE6C20" w:rsidRPr="00622417" w:rsidTr="00D4318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НМЦК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(максимальная) цена контракта (цена отдельных этапов исполнения контракта, если проектом контракта предусмотрены такие этапы)</w:t>
            </w:r>
          </w:p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</w:p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 единицы товара, работы, услуги</w:t>
            </w:r>
          </w:p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сумма цен указанных единиц</w:t>
            </w:r>
          </w:p>
          <w:p w:rsidR="00FE6C20" w:rsidRPr="00622417" w:rsidRDefault="00FE6C20" w:rsidP="00D66B68">
            <w:pPr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Максимальное значение цены контракта</w:t>
            </w:r>
          </w:p>
          <w:p w:rsidR="00FE6C20" w:rsidRPr="00622417" w:rsidRDefault="00FE6C20" w:rsidP="00D66B68">
            <w:pPr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ИЛИ</w:t>
            </w:r>
          </w:p>
          <w:p w:rsidR="00FE6C20" w:rsidRPr="00622417" w:rsidRDefault="00FE6C20" w:rsidP="00D66B68">
            <w:pPr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Ориентировочное значение цены контракта</w:t>
            </w:r>
          </w:p>
          <w:p w:rsidR="00FE6C20" w:rsidRPr="00622417" w:rsidRDefault="00FE6C20" w:rsidP="00D66B68">
            <w:pPr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ИЛИ</w:t>
            </w:r>
          </w:p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цены</w:t>
            </w:r>
          </w:p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</w:rPr>
            </w:pPr>
            <w:r w:rsidRPr="00622417">
              <w:rPr>
                <w:color w:val="000000"/>
              </w:rPr>
              <w:t>Максимальное значение цены контракта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3182" w:rsidRDefault="00D43182">
      <w:r>
        <w:br w:type="page"/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40"/>
        <w:gridCol w:w="4536"/>
      </w:tblGrid>
      <w:tr w:rsidR="00D43182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 xml:space="preserve">Наименование валюты в соответствии с общероссийским </w:t>
            </w:r>
            <w:hyperlink r:id="rId14" w:history="1">
              <w:r w:rsidRPr="00622417">
                <w:rPr>
                  <w:color w:val="000000"/>
                </w:rPr>
                <w:t>классификатором</w:t>
              </w:r>
            </w:hyperlink>
            <w:r w:rsidRPr="00622417">
              <w:rPr>
                <w:color w:val="000000"/>
              </w:rPr>
              <w:t xml:space="preserve"> валют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Размер аванса (если предусмотрена выплата аванса)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Критерии оценки заявок на участие в электронном конкурсе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C730D">
              <w:t xml:space="preserve">Критерии оценки заявок на участие в конкурсах, величины значимости этих критериев в соответствии с </w:t>
            </w:r>
            <w:r w:rsidRPr="005C730D">
              <w:rPr>
                <w:color w:val="000000"/>
              </w:rPr>
              <w:t>Федеральным законом от 05.04.2013 № 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Требования, предъявляемые к участникам закупки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 xml:space="preserve">Требования, предъявляемые к участникам закупки в соответствии с </w:t>
            </w:r>
            <w:hyperlink r:id="rId15" w:history="1">
              <w:r w:rsidRPr="00622417">
                <w:rPr>
                  <w:color w:val="000000"/>
                </w:rPr>
                <w:t>частью</w:t>
              </w:r>
            </w:hyperlink>
            <w:r w:rsidRPr="00622417">
              <w:rPr>
                <w:color w:val="000000"/>
              </w:rPr>
              <w:t xml:space="preserve"> 1 статьи 31 Федерального закона от 05.04.2013 № 44-ФЗ, и исчерпывающий перечень документов, подтверждающих соответствие участника закупки таким требованиям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 xml:space="preserve">Требования, предъявляемые к участникам закупки в соответствии с </w:t>
            </w:r>
            <w:hyperlink r:id="rId16" w:history="1">
              <w:r w:rsidRPr="00622417">
                <w:rPr>
                  <w:color w:val="000000"/>
                </w:rPr>
                <w:t>частями 2</w:t>
              </w:r>
            </w:hyperlink>
            <w:r w:rsidRPr="00622417">
              <w:rPr>
                <w:color w:val="000000"/>
              </w:rPr>
              <w:t xml:space="preserve"> и </w:t>
            </w:r>
            <w:hyperlink r:id="rId17" w:history="1">
              <w:r w:rsidRPr="00622417">
                <w:rPr>
                  <w:color w:val="000000"/>
                </w:rPr>
                <w:t>2.1</w:t>
              </w:r>
            </w:hyperlink>
            <w:r w:rsidRPr="00622417">
              <w:rPr>
                <w:color w:val="000000"/>
              </w:rPr>
              <w:t xml:space="preserve"> (при наличии таких требований) статьи 31 Федерального закона от 05.04.2013 № 44-ФЗ, и исчерпывающий перечень документов, подтверждающих соответствие участника закупки таким требованиям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22417">
              <w:rPr>
                <w:color w:val="000000"/>
              </w:rPr>
              <w:t xml:space="preserve">Требование, предъявляемое к участникам закупки в соответствии с </w:t>
            </w:r>
            <w:hyperlink r:id="rId18" w:history="1">
              <w:r w:rsidRPr="00622417">
                <w:rPr>
                  <w:color w:val="000000"/>
                </w:rPr>
                <w:t>частью 1.1 статьи 31</w:t>
              </w:r>
            </w:hyperlink>
            <w:r w:rsidRPr="00622417">
              <w:rPr>
                <w:color w:val="000000"/>
              </w:rPr>
              <w:t xml:space="preserve"> Федерального закона от 05.04.2013 № 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Устанавливается</w:t>
            </w:r>
          </w:p>
        </w:tc>
      </w:tr>
      <w:tr w:rsidR="00FE6C20" w:rsidRPr="00622417" w:rsidTr="008F49D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Информация о предоставлении преимуществ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t xml:space="preserve">Информация о предоставлении преимущества в соответствии со </w:t>
            </w:r>
            <w:hyperlink r:id="rId19" w:history="1">
              <w:r w:rsidRPr="00622417">
                <w:rPr>
                  <w:color w:val="000000"/>
                </w:rPr>
                <w:t>статьей 28</w:t>
              </w:r>
            </w:hyperlink>
            <w:r w:rsidRPr="00622417">
              <w:t xml:space="preserve"> </w:t>
            </w:r>
            <w:r w:rsidRPr="00622417">
              <w:rPr>
                <w:color w:val="000000"/>
              </w:rPr>
              <w:t>Федерального закона от 05.04.2013 № 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</w:t>
            </w:r>
            <w:proofErr w:type="gramEnd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/предоставляется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</w:pPr>
            <w:r w:rsidRPr="00622417">
              <w:t xml:space="preserve">Информация о предоставлении преимущества в соответствии со </w:t>
            </w:r>
            <w:hyperlink r:id="rId20" w:history="1">
              <w:r w:rsidRPr="00622417">
                <w:rPr>
                  <w:color w:val="000000"/>
                </w:rPr>
                <w:t>статьей 2</w:t>
              </w:r>
            </w:hyperlink>
            <w:r w:rsidRPr="00622417">
              <w:rPr>
                <w:color w:val="000000"/>
              </w:rPr>
              <w:t>9</w:t>
            </w:r>
            <w:r w:rsidRPr="00622417">
              <w:t xml:space="preserve"> </w:t>
            </w:r>
            <w:r w:rsidRPr="00622417">
              <w:rPr>
                <w:color w:val="000000"/>
              </w:rPr>
              <w:t>Федерального закона от 05.04.2013 № 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</w:t>
            </w:r>
            <w:proofErr w:type="gramEnd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/предоставляется</w:t>
            </w:r>
          </w:p>
        </w:tc>
      </w:tr>
      <w:tr w:rsidR="00D43182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</w:pPr>
            <w:r w:rsidRPr="00622417">
              <w:rPr>
                <w:color w:val="000000"/>
              </w:rPr>
              <w:t xml:space="preserve">Информация о преимуществах участия в соответствии с </w:t>
            </w:r>
            <w:hyperlink r:id="rId21" w:history="1">
              <w:r w:rsidRPr="00622417">
                <w:rPr>
                  <w:color w:val="000000"/>
                </w:rPr>
                <w:t>частью 3 статьи 30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</w:t>
            </w:r>
            <w:proofErr w:type="gramEnd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/предоставляется</w:t>
            </w:r>
          </w:p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B100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 xml:space="preserve">Требование, установленное в соответствии с </w:t>
            </w:r>
            <w:hyperlink r:id="rId22" w:history="1">
              <w:r w:rsidRPr="00622417">
                <w:rPr>
                  <w:color w:val="000000"/>
                </w:rPr>
                <w:t>частью 5 статьи 30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44-ФЗ, с указанием в соответствии с </w:t>
            </w:r>
            <w:hyperlink r:id="rId23" w:history="1">
              <w:r w:rsidRPr="00622417">
                <w:rPr>
                  <w:color w:val="000000"/>
                </w:rPr>
                <w:t>частью 6 статьи 30</w:t>
              </w:r>
            </w:hyperlink>
            <w:r w:rsidRPr="00622417">
              <w:rPr>
                <w:color w:val="000000"/>
              </w:rPr>
              <w:t xml:space="preserve"> Федерального закона от 05.04.2013 № 44-ФЗ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</w:t>
            </w:r>
            <w:proofErr w:type="gramEnd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/предоставляется (с указанием объема такого привлечения)</w:t>
            </w:r>
          </w:p>
        </w:tc>
      </w:tr>
      <w:tr w:rsidR="00FE6C20" w:rsidRPr="00622417" w:rsidTr="008F49D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Национальный режим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B100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 xml:space="preserve"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      </w:r>
            <w:hyperlink r:id="rId24" w:history="1">
              <w:r w:rsidRPr="00622417">
                <w:rPr>
                  <w:color w:val="000000"/>
                </w:rPr>
                <w:t>статьей 14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proofErr w:type="gramStart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устанавливаются</w:t>
            </w:r>
            <w:proofErr w:type="gramEnd"/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/устанавливаются (с указанием нормативно</w:t>
            </w:r>
            <w:r w:rsidR="00B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0912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правового акта, принято</w:t>
            </w:r>
            <w:r w:rsidR="00B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соответствии со статьей 14 Федерал</w:t>
            </w:r>
            <w:r w:rsidR="00B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ьного закона от 05.04.2013 № 44</w:t>
            </w:r>
            <w:r w:rsidR="00B100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noBreakHyphen/>
            </w: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ФЗ)</w:t>
            </w:r>
          </w:p>
        </w:tc>
      </w:tr>
      <w:tr w:rsidR="00FE6C20" w:rsidRPr="00622417" w:rsidTr="008F49D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Иные положения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Размер и порядок внесения денежных сре</w:t>
            </w:r>
            <w:proofErr w:type="gramStart"/>
            <w:r w:rsidRPr="00622417">
              <w:rPr>
                <w:color w:val="000000"/>
              </w:rPr>
              <w:t>дств в к</w:t>
            </w:r>
            <w:proofErr w:type="gramEnd"/>
            <w:r w:rsidRPr="00622417">
              <w:rPr>
                <w:color w:val="000000"/>
              </w:rPr>
              <w:t xml:space="preserve">ачестве обеспечения заявки на участие в закупке, условия независимой гарантии (если требование обеспечения заявки установлено в соответствии со </w:t>
            </w:r>
            <w:hyperlink r:id="rId25" w:history="1">
              <w:r w:rsidRPr="00622417">
                <w:rPr>
                  <w:color w:val="000000"/>
                </w:rPr>
                <w:t>статьей 44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43182" w:rsidRDefault="00D43182">
      <w:r>
        <w:br w:type="page"/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140"/>
        <w:gridCol w:w="4536"/>
      </w:tblGrid>
      <w:tr w:rsidR="00D43182" w:rsidRPr="00622417" w:rsidTr="00D43182">
        <w:trPr>
          <w:trHeight w:val="1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82" w:rsidRPr="00D930B9" w:rsidRDefault="00D43182" w:rsidP="009F200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30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>Реквизиты счета, на котором в соответствии с законодательством Российской Федерации учитываются операции со средствами, поступающими заказчику, реквизиты счета для перечисления денежных сре</w:t>
            </w:r>
            <w:proofErr w:type="gramStart"/>
            <w:r w:rsidRPr="00622417">
              <w:rPr>
                <w:color w:val="000000"/>
              </w:rPr>
              <w:t>дств в сл</w:t>
            </w:r>
            <w:proofErr w:type="gramEnd"/>
            <w:r w:rsidRPr="00622417">
              <w:rPr>
                <w:color w:val="000000"/>
              </w:rPr>
              <w:t xml:space="preserve">учае, предусмотренном </w:t>
            </w:r>
            <w:hyperlink r:id="rId26" w:history="1">
              <w:r w:rsidRPr="00622417">
                <w:rPr>
                  <w:color w:val="000000"/>
                </w:rPr>
                <w:t>частью 13 статьи 44</w:t>
              </w:r>
            </w:hyperlink>
            <w:r w:rsidRPr="00622417">
              <w:rPr>
                <w:color w:val="000000"/>
              </w:rPr>
              <w:t xml:space="preserve"> Федерального закона от 05.04.2013 № 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B100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2417">
              <w:rPr>
                <w:color w:val="000000"/>
              </w:rPr>
              <w:t xml:space="preserve">Размер обеспечения исполнения контракта, гарантийных обязательств, порядок предоставления такого обеспечения, требования к такому обеспечению (если требование обеспечения исполнения контракта, гарантийных обязательств установлено в соответствии со </w:t>
            </w:r>
            <w:hyperlink r:id="rId27" w:history="1">
              <w:r w:rsidRPr="00622417">
                <w:rPr>
                  <w:color w:val="000000"/>
                </w:rPr>
                <w:t>статьей 96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B100AC">
            <w:pPr>
              <w:autoSpaceDE w:val="0"/>
              <w:autoSpaceDN w:val="0"/>
              <w:adjustRightInd w:val="0"/>
              <w:jc w:val="center"/>
            </w:pPr>
            <w:r w:rsidRPr="00622417">
              <w:t xml:space="preserve">Информация о банковском сопровождении контракта в соответствии со </w:t>
            </w:r>
            <w:hyperlink r:id="rId28" w:history="1">
              <w:r w:rsidRPr="00622417">
                <w:rPr>
                  <w:color w:val="000000"/>
                </w:rPr>
                <w:t>статьей 35</w:t>
              </w:r>
            </w:hyperlink>
            <w:r w:rsidRPr="00622417">
              <w:t xml:space="preserve"> </w:t>
            </w:r>
            <w:r w:rsidRPr="00622417">
              <w:rPr>
                <w:color w:val="000000"/>
              </w:rPr>
              <w:t>Федерального закона от 05.04.2013 № 44-ФЗ</w:t>
            </w:r>
            <w:r w:rsidRPr="00622417">
              <w:t>, о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B100AC">
            <w:pPr>
              <w:autoSpaceDE w:val="0"/>
              <w:autoSpaceDN w:val="0"/>
              <w:adjustRightInd w:val="0"/>
              <w:jc w:val="center"/>
            </w:pPr>
            <w:r w:rsidRPr="00622417">
              <w:rPr>
                <w:color w:val="000000"/>
              </w:rPr>
              <w:t xml:space="preserve">Информация о возможности заказчика заключить контракты, указанные в </w:t>
            </w:r>
            <w:hyperlink r:id="rId29" w:history="1">
              <w:r w:rsidRPr="00622417">
                <w:rPr>
                  <w:color w:val="000000"/>
                </w:rPr>
                <w:t>части 10 статьи 34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44-ФЗ, с несколькими участниками закупки с указанием количества указанных контрактов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C20" w:rsidRPr="00622417" w:rsidTr="008F49D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594B52" w:rsidP="00D66B6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B100AC">
            <w:pPr>
              <w:autoSpaceDE w:val="0"/>
              <w:autoSpaceDN w:val="0"/>
              <w:adjustRightInd w:val="0"/>
              <w:jc w:val="center"/>
            </w:pPr>
            <w:r w:rsidRPr="00622417">
              <w:rPr>
                <w:color w:val="000000"/>
              </w:rPr>
              <w:t xml:space="preserve">Информация о возможности одностороннего отказа от исполнения контракта в соответствии со </w:t>
            </w:r>
            <w:hyperlink r:id="rId30" w:history="1">
              <w:r w:rsidRPr="00622417">
                <w:rPr>
                  <w:color w:val="000000"/>
                </w:rPr>
                <w:t>статьей 95</w:t>
              </w:r>
            </w:hyperlink>
            <w:r w:rsidRPr="00622417">
              <w:rPr>
                <w:color w:val="000000"/>
              </w:rPr>
              <w:t xml:space="preserve"> Федерального закона от 05.04.2013 № 44-ФЗ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C20" w:rsidRPr="00622417" w:rsidRDefault="00FE6C20" w:rsidP="00D66B6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предусмотрен/предусмотрен</w:t>
            </w:r>
          </w:p>
        </w:tc>
      </w:tr>
    </w:tbl>
    <w:p w:rsidR="00D43182" w:rsidRDefault="00D43182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C20" w:rsidRPr="008F49D7" w:rsidRDefault="00FE6C20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9D7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Электронная форма задания со всеми приложениями полностью совпадает с </w:t>
      </w:r>
      <w:r w:rsidR="00F77014">
        <w:rPr>
          <w:rFonts w:ascii="Times New Roman" w:hAnsi="Times New Roman" w:cs="Times New Roman"/>
          <w:color w:val="000000"/>
          <w:sz w:val="28"/>
          <w:szCs w:val="28"/>
        </w:rPr>
        <w:t xml:space="preserve">заданием на </w:t>
      </w:r>
      <w:r w:rsidRPr="008F49D7">
        <w:rPr>
          <w:rFonts w:ascii="Times New Roman" w:hAnsi="Times New Roman" w:cs="Times New Roman"/>
          <w:color w:val="000000"/>
          <w:sz w:val="28"/>
          <w:szCs w:val="28"/>
        </w:rPr>
        <w:t>бумажн</w:t>
      </w:r>
      <w:r w:rsidR="00F7701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8F49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7014">
        <w:rPr>
          <w:rFonts w:ascii="Times New Roman" w:hAnsi="Times New Roman" w:cs="Times New Roman"/>
          <w:color w:val="000000"/>
          <w:sz w:val="28"/>
          <w:szCs w:val="28"/>
        </w:rPr>
        <w:t>носителе</w:t>
      </w:r>
      <w:r w:rsidRPr="008F49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30B9" w:rsidRDefault="00D930B9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C20" w:rsidRPr="008F49D7" w:rsidRDefault="00FE6C20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9D7">
        <w:rPr>
          <w:rFonts w:ascii="Times New Roman" w:hAnsi="Times New Roman" w:cs="Times New Roman"/>
          <w:color w:val="000000"/>
          <w:sz w:val="28"/>
          <w:szCs w:val="28"/>
        </w:rPr>
        <w:t>Приложения к заданию:</w:t>
      </w:r>
    </w:p>
    <w:p w:rsidR="00FE6C20" w:rsidRPr="008F49D7" w:rsidRDefault="00FE6C20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9D7">
        <w:rPr>
          <w:rFonts w:ascii="Times New Roman" w:hAnsi="Times New Roman" w:cs="Times New Roman"/>
          <w:color w:val="000000"/>
          <w:sz w:val="28"/>
          <w:szCs w:val="28"/>
        </w:rPr>
        <w:t>1. Описание объекта закупки в соответствии со статьей 33 Федерального закона от 05.04.2013 № 44-ФЗ.</w:t>
      </w:r>
    </w:p>
    <w:p w:rsidR="00FE6C20" w:rsidRPr="008F49D7" w:rsidRDefault="00FE6C20" w:rsidP="00FE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49D7">
        <w:rPr>
          <w:sz w:val="28"/>
          <w:szCs w:val="28"/>
        </w:rPr>
        <w:t>2. Обоснование начальной (максимальной) цены контракта.</w:t>
      </w:r>
    </w:p>
    <w:p w:rsidR="00FE6C20" w:rsidRPr="008F49D7" w:rsidRDefault="00FE6C20" w:rsidP="00FE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49D7">
        <w:rPr>
          <w:sz w:val="28"/>
          <w:szCs w:val="28"/>
        </w:rPr>
        <w:t xml:space="preserve">3. Порядок рассмотрения и оценки заявок на участие в электронном конкурсе в соответствии с </w:t>
      </w:r>
      <w:r w:rsidRPr="008F49D7">
        <w:rPr>
          <w:color w:val="000000"/>
          <w:sz w:val="28"/>
          <w:szCs w:val="28"/>
        </w:rPr>
        <w:t>Федеральным законом от 05.04.2013 № 44-ФЗ</w:t>
      </w:r>
      <w:r w:rsidRPr="008F49D7">
        <w:rPr>
          <w:sz w:val="28"/>
          <w:szCs w:val="28"/>
        </w:rPr>
        <w:t>.</w:t>
      </w:r>
    </w:p>
    <w:p w:rsidR="00FE6C20" w:rsidRPr="008F49D7" w:rsidRDefault="00FE6C20" w:rsidP="00FE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49D7">
        <w:rPr>
          <w:sz w:val="28"/>
          <w:szCs w:val="28"/>
        </w:rPr>
        <w:t>4. Проект контракта.</w:t>
      </w:r>
    </w:p>
    <w:p w:rsidR="00FE6C20" w:rsidRDefault="00FE6C20" w:rsidP="00FE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49D7">
        <w:rPr>
          <w:sz w:val="28"/>
          <w:szCs w:val="28"/>
        </w:rPr>
        <w:t>5. Перечень дополнительных требований к извещению об осуществ</w:t>
      </w:r>
      <w:r w:rsidR="00F77014">
        <w:rPr>
          <w:sz w:val="28"/>
          <w:szCs w:val="28"/>
        </w:rPr>
        <w:t>лении закупки, участникам закуп</w:t>
      </w:r>
      <w:r w:rsidRPr="008F49D7">
        <w:rPr>
          <w:sz w:val="28"/>
          <w:szCs w:val="28"/>
        </w:rPr>
        <w:t>к</w:t>
      </w:r>
      <w:r w:rsidR="00F77014">
        <w:rPr>
          <w:sz w:val="28"/>
          <w:szCs w:val="28"/>
        </w:rPr>
        <w:t>и</w:t>
      </w:r>
      <w:r w:rsidRPr="008F49D7">
        <w:rPr>
          <w:sz w:val="28"/>
          <w:szCs w:val="28"/>
        </w:rPr>
        <w:t>, содержа</w:t>
      </w:r>
      <w:r w:rsidR="00F77014">
        <w:rPr>
          <w:sz w:val="28"/>
          <w:szCs w:val="28"/>
        </w:rPr>
        <w:t>нию заявок на участие в закупке при осуществлении закуп</w:t>
      </w:r>
      <w:r w:rsidRPr="008F49D7">
        <w:rPr>
          <w:sz w:val="28"/>
          <w:szCs w:val="28"/>
        </w:rPr>
        <w:t>к</w:t>
      </w:r>
      <w:r w:rsidR="00F77014">
        <w:rPr>
          <w:sz w:val="28"/>
          <w:szCs w:val="28"/>
        </w:rPr>
        <w:t>и, указанной в пункте 6 части 2 статьи </w:t>
      </w:r>
      <w:r w:rsidRPr="008F49D7">
        <w:rPr>
          <w:sz w:val="28"/>
          <w:szCs w:val="28"/>
        </w:rPr>
        <w:t xml:space="preserve">42 </w:t>
      </w:r>
      <w:r w:rsidRPr="008F49D7">
        <w:rPr>
          <w:color w:val="000000"/>
          <w:sz w:val="28"/>
          <w:szCs w:val="28"/>
        </w:rPr>
        <w:t>Федерального закона от 05.04.2013 № 44-ФЗ</w:t>
      </w:r>
      <w:r w:rsidRPr="008F49D7">
        <w:rPr>
          <w:sz w:val="28"/>
          <w:szCs w:val="28"/>
        </w:rPr>
        <w:t>.</w:t>
      </w:r>
    </w:p>
    <w:p w:rsidR="00EC4FE6" w:rsidRPr="008F49D7" w:rsidRDefault="00EC4FE6" w:rsidP="00FE6C2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458"/>
        <w:gridCol w:w="1913"/>
        <w:gridCol w:w="464"/>
        <w:gridCol w:w="3366"/>
      </w:tblGrid>
      <w:tr w:rsidR="00EC4FE6" w:rsidRPr="00F77014" w:rsidTr="00D66B68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FE6" w:rsidRPr="00F77014" w:rsidRDefault="00EC4FE6" w:rsidP="00F770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14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заказчика)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EC4FE6" w:rsidRPr="00F77014" w:rsidRDefault="00EC4FE6" w:rsidP="00F770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FE6" w:rsidRPr="00F77014" w:rsidRDefault="00EC4FE6" w:rsidP="00F770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1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EC4FE6" w:rsidRPr="00F77014" w:rsidRDefault="00EC4FE6" w:rsidP="00F770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4FE6" w:rsidRPr="00F77014" w:rsidRDefault="00EC4FE6" w:rsidP="00F770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14">
              <w:rPr>
                <w:rFonts w:ascii="Times New Roman" w:hAnsi="Times New Roman" w:cs="Times New Roman"/>
                <w:sz w:val="24"/>
                <w:szCs w:val="24"/>
              </w:rPr>
              <w:t>(И.О. Фамилия)</w:t>
            </w:r>
          </w:p>
        </w:tc>
      </w:tr>
    </w:tbl>
    <w:p w:rsidR="00FE6C20" w:rsidRPr="00F77014" w:rsidRDefault="00FE6C20" w:rsidP="00F77014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77014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FE6C20" w:rsidRPr="008F49D7" w:rsidRDefault="00FE6C20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9D7">
        <w:rPr>
          <w:rFonts w:ascii="Times New Roman" w:hAnsi="Times New Roman" w:cs="Times New Roman"/>
          <w:color w:val="000000"/>
          <w:sz w:val="28"/>
          <w:szCs w:val="28"/>
        </w:rPr>
        <w:t>Примечания:</w:t>
      </w:r>
    </w:p>
    <w:p w:rsidR="00FE6C20" w:rsidRPr="008F49D7" w:rsidRDefault="00FE6C20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9D7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содержание пункта </w:t>
      </w:r>
      <w:r w:rsidR="00F77014">
        <w:rPr>
          <w:rFonts w:ascii="Times New Roman" w:hAnsi="Times New Roman" w:cs="Times New Roman"/>
          <w:color w:val="000000"/>
          <w:sz w:val="28"/>
          <w:szCs w:val="28"/>
        </w:rPr>
        <w:t xml:space="preserve">задания </w:t>
      </w:r>
      <w:r w:rsidRPr="008F49D7">
        <w:rPr>
          <w:rFonts w:ascii="Times New Roman" w:hAnsi="Times New Roman" w:cs="Times New Roman"/>
          <w:color w:val="000000"/>
          <w:sz w:val="28"/>
          <w:szCs w:val="28"/>
        </w:rPr>
        <w:t>может оформляться отдельным приложением к заданию с обязательным включением в текст пункта слов «согласно приложению».</w:t>
      </w:r>
    </w:p>
    <w:p w:rsidR="00FE6C20" w:rsidRPr="008F49D7" w:rsidRDefault="00FE6C20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9D7">
        <w:rPr>
          <w:rFonts w:ascii="Times New Roman" w:hAnsi="Times New Roman" w:cs="Times New Roman"/>
          <w:color w:val="000000"/>
          <w:sz w:val="28"/>
          <w:szCs w:val="28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FE6C20" w:rsidRPr="008F49D7" w:rsidRDefault="00FE6C20" w:rsidP="00FE6C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49D7">
        <w:rPr>
          <w:rFonts w:ascii="Times New Roman" w:hAnsi="Times New Roman" w:cs="Times New Roman"/>
          <w:color w:val="000000"/>
          <w:sz w:val="28"/>
          <w:szCs w:val="28"/>
        </w:rPr>
        <w:t>Задание и все приложения к нему должны быть подписаны руководителем заказчика и заверены печатью (при наличии)</w:t>
      </w:r>
      <w:proofErr w:type="gramStart"/>
      <w:r w:rsidRPr="008F49D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E72CB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="00A55F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565C" w:rsidRPr="00C90A29" w:rsidRDefault="00F77014" w:rsidP="00A55F5D">
      <w:pPr>
        <w:pStyle w:val="a6"/>
        <w:numPr>
          <w:ilvl w:val="0"/>
          <w:numId w:val="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B065EC" w:rsidRPr="00C90A29">
        <w:rPr>
          <w:sz w:val="28"/>
          <w:szCs w:val="28"/>
        </w:rPr>
        <w:t xml:space="preserve">5 </w:t>
      </w:r>
      <w:r w:rsidR="00C90A29" w:rsidRPr="00C90A29">
        <w:rPr>
          <w:sz w:val="28"/>
          <w:szCs w:val="28"/>
        </w:rPr>
        <w:t xml:space="preserve">«Уведомление </w:t>
      </w:r>
      <w:r w:rsidR="00C90A29" w:rsidRPr="00A55F5D">
        <w:rPr>
          <w:sz w:val="28"/>
          <w:szCs w:val="28"/>
        </w:rPr>
        <w:t>о выявленных фактах предоставления недостоверной информации</w:t>
      </w:r>
      <w:r w:rsidR="00C90A29" w:rsidRPr="00C90A29">
        <w:rPr>
          <w:sz w:val="28"/>
          <w:szCs w:val="28"/>
        </w:rPr>
        <w:t xml:space="preserve"> </w:t>
      </w:r>
      <w:r w:rsidR="00C90A29" w:rsidRPr="00A55F5D">
        <w:rPr>
          <w:sz w:val="28"/>
          <w:szCs w:val="28"/>
        </w:rPr>
        <w:t xml:space="preserve">и </w:t>
      </w:r>
      <w:proofErr w:type="gramStart"/>
      <w:r w:rsidR="00C90A29" w:rsidRPr="00A55F5D">
        <w:rPr>
          <w:sz w:val="28"/>
          <w:szCs w:val="28"/>
        </w:rPr>
        <w:t>необоснованности</w:t>
      </w:r>
      <w:proofErr w:type="gramEnd"/>
      <w:r w:rsidR="00C90A29" w:rsidRPr="00A55F5D">
        <w:rPr>
          <w:sz w:val="28"/>
          <w:szCs w:val="28"/>
        </w:rPr>
        <w:t xml:space="preserve"> предложенных цены контракта, суммы цен единиц товара»</w:t>
      </w:r>
      <w:r w:rsidR="00C90A29" w:rsidRPr="00C90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Порядку </w:t>
      </w:r>
      <w:r w:rsidR="00B065EC" w:rsidRPr="00C90A29">
        <w:rPr>
          <w:sz w:val="28"/>
          <w:szCs w:val="28"/>
        </w:rPr>
        <w:t>исключить.</w:t>
      </w:r>
    </w:p>
    <w:p w:rsidR="00B065EC" w:rsidRDefault="00B065EC" w:rsidP="00A55F5D">
      <w:pPr>
        <w:pStyle w:val="a3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65C" w:rsidRPr="003D2B88" w:rsidRDefault="0012565C" w:rsidP="0012565C">
      <w:pPr>
        <w:pStyle w:val="a3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7CF" w:rsidRPr="003D2B88" w:rsidRDefault="00F707CF" w:rsidP="007830AD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B31872" w:rsidRPr="003D2B88" w:rsidRDefault="00F707CF" w:rsidP="007830AD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2B88">
        <w:rPr>
          <w:rFonts w:ascii="Times New Roman" w:hAnsi="Times New Roman" w:cs="Times New Roman"/>
          <w:sz w:val="28"/>
          <w:szCs w:val="28"/>
        </w:rPr>
        <w:t>муниципальных закупок</w:t>
      </w:r>
      <w:r w:rsidR="001256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D68C3">
        <w:rPr>
          <w:rFonts w:ascii="Times New Roman" w:hAnsi="Times New Roman" w:cs="Times New Roman"/>
          <w:sz w:val="28"/>
          <w:szCs w:val="28"/>
        </w:rPr>
        <w:t xml:space="preserve">  </w:t>
      </w:r>
      <w:r w:rsidR="0012565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2B88">
        <w:rPr>
          <w:rFonts w:ascii="Times New Roman" w:hAnsi="Times New Roman" w:cs="Times New Roman"/>
          <w:sz w:val="28"/>
          <w:szCs w:val="28"/>
        </w:rPr>
        <w:t>А.А.</w:t>
      </w:r>
      <w:r w:rsidR="00C034A8">
        <w:rPr>
          <w:rFonts w:ascii="Times New Roman" w:hAnsi="Times New Roman" w:cs="Times New Roman"/>
          <w:sz w:val="28"/>
          <w:szCs w:val="28"/>
        </w:rPr>
        <w:t xml:space="preserve"> </w:t>
      </w:r>
      <w:r w:rsidRPr="003D2B88">
        <w:rPr>
          <w:rFonts w:ascii="Times New Roman" w:hAnsi="Times New Roman" w:cs="Times New Roman"/>
          <w:sz w:val="28"/>
          <w:szCs w:val="28"/>
        </w:rPr>
        <w:t>З</w:t>
      </w:r>
      <w:r w:rsidR="000B658F">
        <w:rPr>
          <w:rFonts w:ascii="Times New Roman" w:hAnsi="Times New Roman" w:cs="Times New Roman"/>
          <w:sz w:val="28"/>
          <w:szCs w:val="28"/>
        </w:rPr>
        <w:t>енин</w:t>
      </w:r>
    </w:p>
    <w:sectPr w:rsidR="00B31872" w:rsidRPr="003D2B88" w:rsidSect="00AE6975">
      <w:headerReference w:type="default" r:id="rId31"/>
      <w:pgSz w:w="11906" w:h="16838"/>
      <w:pgMar w:top="1021" w:right="567" w:bottom="102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61" w:rsidRDefault="00366B61" w:rsidP="00AE6975">
      <w:r>
        <w:separator/>
      </w:r>
    </w:p>
  </w:endnote>
  <w:endnote w:type="continuationSeparator" w:id="0">
    <w:p w:rsidR="00366B61" w:rsidRDefault="00366B61" w:rsidP="00AE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61" w:rsidRDefault="00366B61" w:rsidP="00AE6975">
      <w:r>
        <w:separator/>
      </w:r>
    </w:p>
  </w:footnote>
  <w:footnote w:type="continuationSeparator" w:id="0">
    <w:p w:rsidR="00366B61" w:rsidRDefault="00366B61" w:rsidP="00AE6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5383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E6975" w:rsidRPr="00AE6975" w:rsidRDefault="00AE6975" w:rsidP="00AE6975">
        <w:pPr>
          <w:pStyle w:val="aa"/>
          <w:jc w:val="center"/>
          <w:rPr>
            <w:sz w:val="20"/>
            <w:szCs w:val="20"/>
          </w:rPr>
        </w:pPr>
        <w:r w:rsidRPr="00AE6975">
          <w:rPr>
            <w:sz w:val="20"/>
            <w:szCs w:val="20"/>
          </w:rPr>
          <w:fldChar w:fldCharType="begin"/>
        </w:r>
        <w:r w:rsidRPr="00AE6975">
          <w:rPr>
            <w:sz w:val="20"/>
            <w:szCs w:val="20"/>
          </w:rPr>
          <w:instrText>PAGE   \* MERGEFORMAT</w:instrText>
        </w:r>
        <w:r w:rsidRPr="00AE6975">
          <w:rPr>
            <w:sz w:val="20"/>
            <w:szCs w:val="20"/>
          </w:rPr>
          <w:fldChar w:fldCharType="separate"/>
        </w:r>
        <w:r w:rsidR="00E95959">
          <w:rPr>
            <w:noProof/>
            <w:sz w:val="20"/>
            <w:szCs w:val="20"/>
          </w:rPr>
          <w:t>2</w:t>
        </w:r>
        <w:r w:rsidRPr="00AE697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46210"/>
    <w:multiLevelType w:val="hybridMultilevel"/>
    <w:tmpl w:val="A1B05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852F4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DF913AB"/>
    <w:multiLevelType w:val="multilevel"/>
    <w:tmpl w:val="100AD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25C28B3"/>
    <w:multiLevelType w:val="hybridMultilevel"/>
    <w:tmpl w:val="F266E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431B1"/>
    <w:multiLevelType w:val="multilevel"/>
    <w:tmpl w:val="CAF6FE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38034C4"/>
    <w:multiLevelType w:val="multilevel"/>
    <w:tmpl w:val="F9E454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45"/>
    <w:rsid w:val="00023E37"/>
    <w:rsid w:val="00044BF2"/>
    <w:rsid w:val="0009124D"/>
    <w:rsid w:val="000B40C6"/>
    <w:rsid w:val="000B658F"/>
    <w:rsid w:val="000C68BD"/>
    <w:rsid w:val="000E13E4"/>
    <w:rsid w:val="00116F0E"/>
    <w:rsid w:val="0012565C"/>
    <w:rsid w:val="001C384B"/>
    <w:rsid w:val="001F1347"/>
    <w:rsid w:val="00221E1A"/>
    <w:rsid w:val="002727C8"/>
    <w:rsid w:val="002A254E"/>
    <w:rsid w:val="002C4843"/>
    <w:rsid w:val="002D5B2C"/>
    <w:rsid w:val="00314133"/>
    <w:rsid w:val="00317E27"/>
    <w:rsid w:val="00363A61"/>
    <w:rsid w:val="00366B61"/>
    <w:rsid w:val="003A1C46"/>
    <w:rsid w:val="003C6F08"/>
    <w:rsid w:val="003D2B88"/>
    <w:rsid w:val="003D7AF6"/>
    <w:rsid w:val="004205E2"/>
    <w:rsid w:val="00455807"/>
    <w:rsid w:val="00480A3C"/>
    <w:rsid w:val="00594B52"/>
    <w:rsid w:val="005962FD"/>
    <w:rsid w:val="005C730D"/>
    <w:rsid w:val="005F4417"/>
    <w:rsid w:val="006042A9"/>
    <w:rsid w:val="00622417"/>
    <w:rsid w:val="00671311"/>
    <w:rsid w:val="00693DB9"/>
    <w:rsid w:val="006C05C1"/>
    <w:rsid w:val="007830AD"/>
    <w:rsid w:val="007B0CFD"/>
    <w:rsid w:val="007B4932"/>
    <w:rsid w:val="007D5952"/>
    <w:rsid w:val="007F4CB3"/>
    <w:rsid w:val="00811BB8"/>
    <w:rsid w:val="00842FBA"/>
    <w:rsid w:val="00862A94"/>
    <w:rsid w:val="00870CB2"/>
    <w:rsid w:val="008778F7"/>
    <w:rsid w:val="008A2D95"/>
    <w:rsid w:val="008F49D7"/>
    <w:rsid w:val="00971DC3"/>
    <w:rsid w:val="009A00AC"/>
    <w:rsid w:val="009D46E3"/>
    <w:rsid w:val="00A267EC"/>
    <w:rsid w:val="00A55F5D"/>
    <w:rsid w:val="00A575FA"/>
    <w:rsid w:val="00A749F1"/>
    <w:rsid w:val="00A85934"/>
    <w:rsid w:val="00A87B31"/>
    <w:rsid w:val="00A95D5E"/>
    <w:rsid w:val="00AE6975"/>
    <w:rsid w:val="00B065EC"/>
    <w:rsid w:val="00B100AC"/>
    <w:rsid w:val="00B16715"/>
    <w:rsid w:val="00B31872"/>
    <w:rsid w:val="00B96345"/>
    <w:rsid w:val="00BA4613"/>
    <w:rsid w:val="00BB3166"/>
    <w:rsid w:val="00C034A8"/>
    <w:rsid w:val="00C11FB4"/>
    <w:rsid w:val="00C5224B"/>
    <w:rsid w:val="00C621E0"/>
    <w:rsid w:val="00C6580B"/>
    <w:rsid w:val="00C90A29"/>
    <w:rsid w:val="00CA6978"/>
    <w:rsid w:val="00D31852"/>
    <w:rsid w:val="00D336D1"/>
    <w:rsid w:val="00D43182"/>
    <w:rsid w:val="00D65C19"/>
    <w:rsid w:val="00D930B9"/>
    <w:rsid w:val="00DD072F"/>
    <w:rsid w:val="00E43C9B"/>
    <w:rsid w:val="00E56299"/>
    <w:rsid w:val="00E95959"/>
    <w:rsid w:val="00E979B6"/>
    <w:rsid w:val="00EC4FE6"/>
    <w:rsid w:val="00EC50E4"/>
    <w:rsid w:val="00EC71CD"/>
    <w:rsid w:val="00EC7D07"/>
    <w:rsid w:val="00EF20F5"/>
    <w:rsid w:val="00F12CED"/>
    <w:rsid w:val="00F24027"/>
    <w:rsid w:val="00F61ADF"/>
    <w:rsid w:val="00F707CF"/>
    <w:rsid w:val="00F77014"/>
    <w:rsid w:val="00F95A6A"/>
    <w:rsid w:val="00FB4D86"/>
    <w:rsid w:val="00FD68C3"/>
    <w:rsid w:val="00FE1BFE"/>
    <w:rsid w:val="00FE6C20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rsid w:val="00B16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0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1C384B"/>
    <w:pPr>
      <w:ind w:left="720"/>
      <w:contextualSpacing/>
    </w:pPr>
  </w:style>
  <w:style w:type="character" w:styleId="a7">
    <w:name w:val="Hyperlink"/>
    <w:rsid w:val="000B65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48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8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6C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E69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9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9634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B96345"/>
  </w:style>
  <w:style w:type="table" w:styleId="a5">
    <w:name w:val="Table Grid"/>
    <w:basedOn w:val="a1"/>
    <w:rsid w:val="00B167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0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7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1C384B"/>
    <w:pPr>
      <w:ind w:left="720"/>
      <w:contextualSpacing/>
    </w:pPr>
  </w:style>
  <w:style w:type="character" w:styleId="a7">
    <w:name w:val="Hyperlink"/>
    <w:rsid w:val="000B658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48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48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FE6C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E69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69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E69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69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8D87837EB155B886D584EDCA0D7E74CA6BC2DB49A51E6266F332F4AF4B7B24378B7F8387E883ADC809F2DC128FB168CFA9203BB373ZCj6H" TargetMode="External"/><Relationship Id="rId18" Type="http://schemas.openxmlformats.org/officeDocument/2006/relationships/hyperlink" Target="consultantplus://offline/ref=1BD90A1A0F589948E35C02642EB468EC59FD5853B3594C3436A128E92ED44196F877CE25723555769903373A370958D074F16CF2021Cw5y6H" TargetMode="External"/><Relationship Id="rId26" Type="http://schemas.openxmlformats.org/officeDocument/2006/relationships/hyperlink" Target="consultantplus://offline/ref=D3D3E2597C456272FCF86F9CB2BCE9EEFB62CFA40E442C5EE60676B4DD6A7EDA3067A65E0B416CCDA34954EC481F1EB9E8D5A511EA6BQ5AE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1C3D1279219C8F44B1695BFD97DD598850465DDAFE2872F62E1D7E9BBB6550C477A7B4F35EA80850814DC15E64BF566A823252B2F11429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8D87837EB155B886D584EDCA0D7E74CA6BC2DB49A51E6266F332F4AF4B7B24378B7F8387E883ADC809F2DC128FB168CFA9203BB373ZCj6H" TargetMode="External"/><Relationship Id="rId17" Type="http://schemas.openxmlformats.org/officeDocument/2006/relationships/hyperlink" Target="consultantplus://offline/ref=1BD90A1A0F589948E35C02642EB468EC59FD5853B3594C3436A128E92ED44196F877CE25703453769903373A370958D074F16CF2021Cw5y6H" TargetMode="External"/><Relationship Id="rId25" Type="http://schemas.openxmlformats.org/officeDocument/2006/relationships/hyperlink" Target="consultantplus://offline/ref=D3D3E2597C456272FCF86F9CB2BCE9EEFB62CFA40E442C5EE60676B4DD6A7EDA3067A65E0C4B60CDA34954EC481F1EB9E8D5A511EA6BQ5AE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D90A1A0F589948E35C02642EB468EC59FD5853B3594C3436A128E92ED44196F877CE25703452769903373A370958D074F16CF2021Cw5y6H" TargetMode="External"/><Relationship Id="rId20" Type="http://schemas.openxmlformats.org/officeDocument/2006/relationships/hyperlink" Target="consultantplus://offline/ref=3B35B4E9E128A417BEF83834992BD4AE5CDF6FD52B9C6F58149CC8FE1648DF8406764AF79C2A3C7EDB8090583CCE722CB63E690713161F11H" TargetMode="External"/><Relationship Id="rId29" Type="http://schemas.openxmlformats.org/officeDocument/2006/relationships/hyperlink" Target="consultantplus://offline/ref=6F879E4C8F6DA0535E3C3A8C60B361D15C7E09054E77034E4388F364F79E9632AC251FDA8D2A2C40F08ECED0C604F62B2F53C707AB04126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D6C9B34BC8F238E2E4E8FB3F6A5CED120BAEE3B16DABFFDF9D5E2207E5670C2E73E5637311115B00D686588F7BG1R" TargetMode="External"/><Relationship Id="rId24" Type="http://schemas.openxmlformats.org/officeDocument/2006/relationships/hyperlink" Target="consultantplus://offline/ref=57D8D42DAC0D402DF87B8AF623093CF64D8DA6803F977A3337D7D03AF096FA4B2E3A54663EBA34B9BE1949193619BDD7DBAFAE81BB8C62B0kC5DH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BD90A1A0F589948E35C02642EB468EC59FD5853B3594C3436A128E92ED44196F877CE267235577ECB59273E7E5F55CD74E672F91C1C5761w9y6H" TargetMode="External"/><Relationship Id="rId23" Type="http://schemas.openxmlformats.org/officeDocument/2006/relationships/hyperlink" Target="consultantplus://offline/ref=B31C3D1279219C8F44B1695BFD97DD598850465DDAFE2872F62E1D7E9BBB6550C477A7B7F15EA10404DB5DC51732B24B6A952C59ACF1486F1024H" TargetMode="External"/><Relationship Id="rId28" Type="http://schemas.openxmlformats.org/officeDocument/2006/relationships/hyperlink" Target="consultantplus://offline/ref=6F879E4C8F6DA0535E3C3A8C60B361D15C7E09054E77034E4388F364F79E9632AC251FD98F292149ACD4DED48F52FB362F44D90CB50426F7126BH" TargetMode="External"/><Relationship Id="rId10" Type="http://schemas.openxmlformats.org/officeDocument/2006/relationships/hyperlink" Target="consultantplus://offline/ref=B2E6497A907FED03DF654F50C335F9845DF291556099F309DC9AD61DD1FDEE3968AE33DD458C7A8414C839FAB31BB89BF59B4E5CD5E3F5F3Z6h4H" TargetMode="External"/><Relationship Id="rId19" Type="http://schemas.openxmlformats.org/officeDocument/2006/relationships/hyperlink" Target="consultantplus://offline/ref=3B35B4E9E128A417BEF83834992BD4AE5CDF6FD52B9C6F58149CC8FE1648DF8406764AF79C2A3C7EDB8090583CCE722CB63E690713161F11H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8A23C8E2CE3681330DB9A8F1EF6E3E5787ED068FCB82CF93A610D9A983721E92A87D01A3EDFC39D47FC2A73DEDF6CBFEAC3CA7B728C5CFO9Z8H" TargetMode="External"/><Relationship Id="rId14" Type="http://schemas.openxmlformats.org/officeDocument/2006/relationships/hyperlink" Target="consultantplus://offline/ref=D9C24CFB1A426E76C2F0BADC43D7BD42279E7C88B6C79AD4DC2CCBA19378236F88A54F155B9D6ABF1796F35206T5q0H" TargetMode="External"/><Relationship Id="rId22" Type="http://schemas.openxmlformats.org/officeDocument/2006/relationships/hyperlink" Target="consultantplus://offline/ref=B31C3D1279219C8F44B1695BFD97DD598850465DDAFE2872F62E1D7E9BBB6550C477A7B7F15EA1050DDB5DC51732B24B6A952C59ACF1486F1024H" TargetMode="External"/><Relationship Id="rId27" Type="http://schemas.openxmlformats.org/officeDocument/2006/relationships/hyperlink" Target="consultantplus://offline/ref=6F879E4C8F6DA0535E3C3A8C60B361D15C7E09054E77034E4388F364F79E9632AC251FD98F28264FA0D4DED48F52FB362F44D90CB50426F7126BH" TargetMode="External"/><Relationship Id="rId30" Type="http://schemas.openxmlformats.org/officeDocument/2006/relationships/hyperlink" Target="consultantplus://offline/ref=6F879E4C8F6DA0535E3C3A8C60B361D15C7E09054E77034E4388F364F79E9632AC251FD98F28264BADD4DED48F52FB362F44D90CB50426F7126BH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6E241-63A9-479F-81A7-CB01D5C0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2092</Words>
  <Characters>11927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 Д.А.</dc:creator>
  <cp:lastModifiedBy>Шульгина</cp:lastModifiedBy>
  <cp:revision>2</cp:revision>
  <cp:lastPrinted>2022-12-19T13:38:00Z</cp:lastPrinted>
  <dcterms:created xsi:type="dcterms:W3CDTF">2023-02-09T06:44:00Z</dcterms:created>
  <dcterms:modified xsi:type="dcterms:W3CDTF">2023-02-09T06:44:00Z</dcterms:modified>
</cp:coreProperties>
</file>