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Pr="0085688E">
        <w:rPr>
          <w:rFonts w:ascii="Times New Roman" w:hAnsi="Times New Roman" w:cs="Times New Roman"/>
          <w:b/>
        </w:rPr>
        <w:t xml:space="preserve"> </w:t>
      </w:r>
      <w:r w:rsidR="005626AB" w:rsidRPr="005626AB">
        <w:rPr>
          <w:rFonts w:ascii="Times New Roman" w:hAnsi="Times New Roman" w:cs="Times New Roman"/>
        </w:rPr>
        <w:t>17.08.2023</w:t>
      </w:r>
      <w:r w:rsidR="005626AB">
        <w:rPr>
          <w:rFonts w:ascii="Times New Roman" w:hAnsi="Times New Roman" w:cs="Times New Roman"/>
          <w:b/>
        </w:rPr>
        <w:t xml:space="preserve"> </w:t>
      </w:r>
      <w:r w:rsidRPr="0085688E">
        <w:rPr>
          <w:rFonts w:ascii="Times New Roman" w:hAnsi="Times New Roman" w:cs="Times New Roman"/>
          <w:sz w:val="28"/>
          <w:szCs w:val="28"/>
        </w:rPr>
        <w:t>№</w:t>
      </w:r>
      <w:r w:rsidR="005626AB">
        <w:rPr>
          <w:rFonts w:ascii="Times New Roman" w:hAnsi="Times New Roman" w:cs="Times New Roman"/>
          <w:b/>
        </w:rPr>
        <w:t xml:space="preserve"> </w:t>
      </w:r>
      <w:r w:rsidR="005626AB" w:rsidRPr="005626AB">
        <w:rPr>
          <w:rFonts w:ascii="Times New Roman" w:hAnsi="Times New Roman" w:cs="Times New Roman"/>
        </w:rPr>
        <w:t>1050</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bookmarkStart w:id="0" w:name="_GoBack"/>
      <w:bookmarkEnd w:id="0"/>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087806" w:rsidRDefault="007302C3" w:rsidP="00BE422D">
            <w:pPr>
              <w:pStyle w:val="TableParagraph"/>
              <w:ind w:left="98"/>
              <w:rPr>
                <w:sz w:val="24"/>
              </w:rPr>
            </w:pPr>
            <w:r>
              <w:rPr>
                <w:sz w:val="24"/>
              </w:rPr>
              <w:t>513524.86</w:t>
            </w:r>
          </w:p>
        </w:tc>
        <w:tc>
          <w:tcPr>
            <w:tcW w:w="3190" w:type="dxa"/>
          </w:tcPr>
          <w:p w:rsidR="00087806" w:rsidRDefault="007302C3" w:rsidP="00BE422D">
            <w:pPr>
              <w:pStyle w:val="TableParagraph"/>
              <w:ind w:left="98"/>
              <w:rPr>
                <w:sz w:val="24"/>
              </w:rPr>
            </w:pPr>
            <w:r>
              <w:rPr>
                <w:sz w:val="24"/>
              </w:rPr>
              <w:t>1296329.94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087806" w:rsidRDefault="007302C3" w:rsidP="00BE422D">
            <w:pPr>
              <w:pStyle w:val="TableParagraph"/>
              <w:ind w:left="98"/>
              <w:rPr>
                <w:sz w:val="24"/>
              </w:rPr>
            </w:pPr>
            <w:r>
              <w:rPr>
                <w:sz w:val="24"/>
              </w:rPr>
              <w:t>513524.84</w:t>
            </w:r>
          </w:p>
        </w:tc>
        <w:tc>
          <w:tcPr>
            <w:tcW w:w="3190" w:type="dxa"/>
          </w:tcPr>
          <w:p w:rsidR="00087806" w:rsidRDefault="007302C3" w:rsidP="00BE422D">
            <w:pPr>
              <w:pStyle w:val="TableParagraph"/>
              <w:ind w:left="98"/>
              <w:rPr>
                <w:sz w:val="24"/>
              </w:rPr>
            </w:pPr>
            <w:r>
              <w:rPr>
                <w:sz w:val="24"/>
              </w:rPr>
              <w:t>1296330.44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087806" w:rsidRDefault="007302C3" w:rsidP="00BE422D">
            <w:pPr>
              <w:pStyle w:val="TableParagraph"/>
              <w:ind w:left="98"/>
              <w:rPr>
                <w:sz w:val="24"/>
              </w:rPr>
            </w:pPr>
            <w:r>
              <w:rPr>
                <w:sz w:val="24"/>
              </w:rPr>
              <w:t>513506.37</w:t>
            </w:r>
          </w:p>
        </w:tc>
        <w:tc>
          <w:tcPr>
            <w:tcW w:w="3190" w:type="dxa"/>
          </w:tcPr>
          <w:p w:rsidR="00087806" w:rsidRDefault="007302C3" w:rsidP="00BE422D">
            <w:pPr>
              <w:pStyle w:val="TableParagraph"/>
              <w:ind w:left="98"/>
              <w:rPr>
                <w:sz w:val="24"/>
              </w:rPr>
            </w:pPr>
            <w:r>
              <w:rPr>
                <w:sz w:val="24"/>
              </w:rPr>
              <w:t>1296329.92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087806" w:rsidRDefault="007302C3" w:rsidP="00BE422D">
            <w:pPr>
              <w:pStyle w:val="TableParagraph"/>
              <w:ind w:left="98"/>
              <w:rPr>
                <w:sz w:val="24"/>
              </w:rPr>
            </w:pPr>
            <w:r>
              <w:rPr>
                <w:sz w:val="24"/>
              </w:rPr>
              <w:t>513506.39</w:t>
            </w:r>
          </w:p>
        </w:tc>
        <w:tc>
          <w:tcPr>
            <w:tcW w:w="3190" w:type="dxa"/>
          </w:tcPr>
          <w:p w:rsidR="00087806" w:rsidRDefault="007302C3" w:rsidP="00BE422D">
            <w:pPr>
              <w:pStyle w:val="TableParagraph"/>
              <w:ind w:left="98"/>
              <w:rPr>
                <w:sz w:val="24"/>
              </w:rPr>
            </w:pPr>
            <w:r>
              <w:rPr>
                <w:sz w:val="24"/>
              </w:rPr>
              <w:t>1296327.60</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087806" w:rsidRDefault="007302C3" w:rsidP="00BE422D">
            <w:pPr>
              <w:pStyle w:val="TableParagraph"/>
              <w:ind w:left="98"/>
              <w:rPr>
                <w:sz w:val="24"/>
              </w:rPr>
            </w:pPr>
            <w:r>
              <w:rPr>
                <w:sz w:val="24"/>
              </w:rPr>
              <w:t>513506.89</w:t>
            </w:r>
          </w:p>
        </w:tc>
        <w:tc>
          <w:tcPr>
            <w:tcW w:w="3190" w:type="dxa"/>
          </w:tcPr>
          <w:p w:rsidR="00087806" w:rsidRDefault="007302C3" w:rsidP="00BE422D">
            <w:pPr>
              <w:pStyle w:val="TableParagraph"/>
              <w:ind w:left="98"/>
              <w:rPr>
                <w:sz w:val="24"/>
              </w:rPr>
            </w:pPr>
            <w:r>
              <w:rPr>
                <w:sz w:val="24"/>
              </w:rPr>
              <w:t>1296327.65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087806" w:rsidRDefault="007302C3" w:rsidP="00BE422D">
            <w:pPr>
              <w:pStyle w:val="TableParagraph"/>
              <w:ind w:left="98"/>
              <w:rPr>
                <w:sz w:val="24"/>
              </w:rPr>
            </w:pPr>
            <w:r>
              <w:rPr>
                <w:sz w:val="24"/>
              </w:rPr>
              <w:t>513506.88</w:t>
            </w:r>
          </w:p>
        </w:tc>
        <w:tc>
          <w:tcPr>
            <w:tcW w:w="3190" w:type="dxa"/>
          </w:tcPr>
          <w:p w:rsidR="00087806" w:rsidRDefault="007302C3" w:rsidP="00BE422D">
            <w:pPr>
              <w:pStyle w:val="TableParagraph"/>
              <w:ind w:left="98"/>
              <w:rPr>
                <w:sz w:val="24"/>
              </w:rPr>
            </w:pPr>
            <w:r>
              <w:rPr>
                <w:sz w:val="24"/>
              </w:rPr>
              <w:t>1296329.44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087806" w:rsidRDefault="007302C3" w:rsidP="00BE422D">
            <w:pPr>
              <w:pStyle w:val="TableParagraph"/>
              <w:ind w:left="98"/>
              <w:rPr>
                <w:sz w:val="24"/>
              </w:rPr>
            </w:pPr>
            <w:r>
              <w:rPr>
                <w:sz w:val="24"/>
              </w:rPr>
              <w:t>513524.86</w:t>
            </w:r>
          </w:p>
        </w:tc>
        <w:tc>
          <w:tcPr>
            <w:tcW w:w="3190" w:type="dxa"/>
          </w:tcPr>
          <w:p w:rsidR="00087806" w:rsidRDefault="007302C3" w:rsidP="00BE422D">
            <w:pPr>
              <w:pStyle w:val="TableParagraph"/>
              <w:ind w:left="98"/>
              <w:rPr>
                <w:sz w:val="24"/>
              </w:rPr>
            </w:pPr>
            <w:r>
              <w:rPr>
                <w:sz w:val="24"/>
              </w:rPr>
              <w:t>1296329.94</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AA1D1E"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AA1D1E" w:rsidP="00FD6E41">
            <w:pPr>
              <w:jc w:val="right"/>
              <w:rPr>
                <w:sz w:val="28"/>
                <w:szCs w:val="28"/>
              </w:rPr>
            </w:pPr>
            <w:r>
              <w:rPr>
                <w:sz w:val="28"/>
                <w:szCs w:val="28"/>
              </w:rPr>
              <w:t xml:space="preserve">                       Р.И. Карасалихов</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FC" w:rsidRDefault="000B1CFC" w:rsidP="00A34861">
      <w:pPr>
        <w:spacing w:after="0" w:line="240" w:lineRule="auto"/>
      </w:pPr>
      <w:r>
        <w:separator/>
      </w:r>
    </w:p>
  </w:endnote>
  <w:endnote w:type="continuationSeparator" w:id="0">
    <w:p w:rsidR="000B1CFC" w:rsidRDefault="000B1CFC"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altName w:val="PostIndex"/>
    <w:charset w:val="00"/>
    <w:family w:val="auto"/>
    <w:pitch w:val="variable"/>
    <w:sig w:usb0="00000003"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FC" w:rsidRDefault="000B1CFC" w:rsidP="00A34861">
      <w:pPr>
        <w:spacing w:after="0" w:line="240" w:lineRule="auto"/>
      </w:pPr>
      <w:r>
        <w:separator/>
      </w:r>
    </w:p>
  </w:footnote>
  <w:footnote w:type="continuationSeparator" w:id="0">
    <w:p w:rsidR="000B1CFC" w:rsidRDefault="000B1CFC"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7302C3" w:rsidRPr="007302C3">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87806"/>
    <w:rsid w:val="000B1CFC"/>
    <w:rsid w:val="00104F62"/>
    <w:rsid w:val="00150333"/>
    <w:rsid w:val="001827F3"/>
    <w:rsid w:val="001D46FE"/>
    <w:rsid w:val="002016BD"/>
    <w:rsid w:val="0021645B"/>
    <w:rsid w:val="002845D6"/>
    <w:rsid w:val="002A2D99"/>
    <w:rsid w:val="00347254"/>
    <w:rsid w:val="00510018"/>
    <w:rsid w:val="005367C8"/>
    <w:rsid w:val="005626AB"/>
    <w:rsid w:val="0059754F"/>
    <w:rsid w:val="005B2288"/>
    <w:rsid w:val="005C158F"/>
    <w:rsid w:val="005C3580"/>
    <w:rsid w:val="0061109C"/>
    <w:rsid w:val="007302C3"/>
    <w:rsid w:val="00734662"/>
    <w:rsid w:val="00757A6E"/>
    <w:rsid w:val="007F0DD4"/>
    <w:rsid w:val="007F1CD4"/>
    <w:rsid w:val="0080254A"/>
    <w:rsid w:val="00822DA5"/>
    <w:rsid w:val="0085688E"/>
    <w:rsid w:val="0088582C"/>
    <w:rsid w:val="009865CE"/>
    <w:rsid w:val="009B4BC8"/>
    <w:rsid w:val="009C345A"/>
    <w:rsid w:val="00A078CF"/>
    <w:rsid w:val="00A13BD8"/>
    <w:rsid w:val="00A34861"/>
    <w:rsid w:val="00AA06AC"/>
    <w:rsid w:val="00AA1D1E"/>
    <w:rsid w:val="00BE422D"/>
    <w:rsid w:val="00C16331"/>
    <w:rsid w:val="00CF7CA7"/>
    <w:rsid w:val="00D23BB8"/>
    <w:rsid w:val="00D632EE"/>
    <w:rsid w:val="00D644F5"/>
    <w:rsid w:val="00E468F5"/>
    <w:rsid w:val="00E63D6C"/>
    <w:rsid w:val="00EF27AC"/>
    <w:rsid w:val="00EF3415"/>
    <w:rsid w:val="00F57CB8"/>
    <w:rsid w:val="00FD6E41"/>
    <w:rsid w:val="00FD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Волкова М.Н.</cp:lastModifiedBy>
  <cp:revision>2</cp:revision>
  <cp:lastPrinted>2023-07-28T11:08:00Z</cp:lastPrinted>
  <dcterms:created xsi:type="dcterms:W3CDTF">2023-08-17T09:53:00Z</dcterms:created>
  <dcterms:modified xsi:type="dcterms:W3CDTF">2023-08-17T09:53:00Z</dcterms:modified>
</cp:coreProperties>
</file>