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3555CA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Приложение № </w:t>
      </w:r>
      <w:r>
        <w:rPr>
          <w:rFonts w:eastAsia="Calibri"/>
          <w:sz w:val="28"/>
          <w:szCs w:val="28"/>
        </w:rPr>
        <w:t>1</w:t>
      </w:r>
    </w:p>
    <w:p w:rsidR="0069338C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к проекту межевания территории</w:t>
      </w:r>
      <w:r w:rsidRPr="003555CA">
        <w:rPr>
          <w:rFonts w:eastAsia="Calibri"/>
          <w:bCs/>
          <w:sz w:val="28"/>
          <w:szCs w:val="28"/>
        </w:rPr>
        <w:t>,</w:t>
      </w:r>
    </w:p>
    <w:p w:rsidR="00677684" w:rsidRPr="003555CA" w:rsidRDefault="00485B1F" w:rsidP="00FB0951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</w:rPr>
        <w:t>ограниченной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8F79F1">
        <w:rPr>
          <w:rFonts w:eastAsia="Calibri"/>
          <w:sz w:val="28"/>
          <w:szCs w:val="28"/>
        </w:rPr>
        <w:t xml:space="preserve">ул. Ильюшина, </w:t>
      </w:r>
      <w:r w:rsidR="008F79F1">
        <w:rPr>
          <w:rFonts w:eastAsia="Calibri"/>
          <w:sz w:val="28"/>
          <w:szCs w:val="28"/>
        </w:rPr>
        <w:br/>
        <w:t xml:space="preserve">ул. Иркутская, </w:t>
      </w:r>
      <w:r w:rsidR="00DB1990">
        <w:rPr>
          <w:rFonts w:eastAsia="Calibri"/>
          <w:sz w:val="28"/>
          <w:szCs w:val="28"/>
        </w:rPr>
        <w:t xml:space="preserve">туп. </w:t>
      </w:r>
      <w:r w:rsidR="008F79F1">
        <w:rPr>
          <w:rFonts w:eastAsia="Calibri"/>
          <w:sz w:val="28"/>
          <w:szCs w:val="28"/>
        </w:rPr>
        <w:t xml:space="preserve">Гаражный </w:t>
      </w:r>
      <w:r w:rsidR="008F79F1">
        <w:rPr>
          <w:sz w:val="28"/>
          <w:szCs w:val="28"/>
          <w:lang w:eastAsia="en-US"/>
        </w:rPr>
        <w:br/>
      </w:r>
      <w:r w:rsidR="003555CA" w:rsidRPr="003555CA">
        <w:rPr>
          <w:rFonts w:eastAsia="Calibri"/>
          <w:sz w:val="28"/>
          <w:szCs w:val="28"/>
        </w:rPr>
        <w:t>в городском округе город Воронеж</w:t>
      </w:r>
    </w:p>
    <w:p w:rsidR="0069338C" w:rsidRDefault="0069338C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3555CA" w:rsidRDefault="003555CA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3555CA" w:rsidRDefault="00B259AF" w:rsidP="003555C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3555CA">
        <w:rPr>
          <w:rFonts w:eastAsia="Arial CYR"/>
          <w:b/>
          <w:caps/>
          <w:sz w:val="28"/>
          <w:szCs w:val="28"/>
        </w:rPr>
        <w:t xml:space="preserve">Текстовая </w:t>
      </w:r>
      <w:r w:rsidR="003555CA">
        <w:rPr>
          <w:rFonts w:eastAsia="Arial CYR"/>
          <w:b/>
          <w:caps/>
          <w:sz w:val="28"/>
          <w:szCs w:val="28"/>
        </w:rPr>
        <w:t xml:space="preserve"> </w:t>
      </w:r>
      <w:r w:rsidRPr="003555CA">
        <w:rPr>
          <w:rFonts w:eastAsia="Arial CYR"/>
          <w:b/>
          <w:caps/>
          <w:sz w:val="28"/>
          <w:szCs w:val="28"/>
        </w:rPr>
        <w:t>часть</w:t>
      </w:r>
    </w:p>
    <w:p w:rsidR="008F79F1" w:rsidRPr="008F79F1" w:rsidRDefault="00B259AF" w:rsidP="008F79F1">
      <w:pPr>
        <w:widowControl/>
        <w:spacing w:line="240" w:lineRule="auto"/>
        <w:ind w:firstLine="0"/>
        <w:jc w:val="center"/>
        <w:rPr>
          <w:b/>
          <w:sz w:val="28"/>
          <w:szCs w:val="28"/>
          <w:lang w:bidi="ru-RU"/>
        </w:rPr>
      </w:pPr>
      <w:r w:rsidRPr="003555CA">
        <w:rPr>
          <w:rFonts w:eastAsia="Arial CYR"/>
          <w:b/>
          <w:sz w:val="28"/>
          <w:szCs w:val="28"/>
        </w:rPr>
        <w:t xml:space="preserve">проекта межевания </w:t>
      </w:r>
      <w:r w:rsidRPr="003555CA">
        <w:rPr>
          <w:b/>
          <w:sz w:val="28"/>
          <w:szCs w:val="28"/>
        </w:rPr>
        <w:t>территории</w:t>
      </w:r>
      <w:r w:rsidR="007961AA">
        <w:rPr>
          <w:b/>
          <w:sz w:val="28"/>
          <w:szCs w:val="28"/>
        </w:rPr>
        <w:t xml:space="preserve">, </w:t>
      </w:r>
      <w:r w:rsidR="00FB0951" w:rsidRPr="00FB0951">
        <w:rPr>
          <w:b/>
          <w:sz w:val="28"/>
          <w:szCs w:val="28"/>
          <w:lang w:bidi="ru-RU"/>
        </w:rPr>
        <w:t xml:space="preserve">ограниченной </w:t>
      </w:r>
      <w:r w:rsidR="008F79F1" w:rsidRPr="008F79F1">
        <w:rPr>
          <w:b/>
          <w:sz w:val="28"/>
          <w:szCs w:val="28"/>
          <w:lang w:bidi="ru-RU"/>
        </w:rPr>
        <w:t xml:space="preserve">ул. Ильюшина, </w:t>
      </w:r>
    </w:p>
    <w:p w:rsidR="007A732F" w:rsidRPr="003555CA" w:rsidRDefault="008F79F1" w:rsidP="008F79F1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8F79F1">
        <w:rPr>
          <w:b/>
          <w:sz w:val="28"/>
          <w:szCs w:val="28"/>
          <w:lang w:bidi="ru-RU"/>
        </w:rPr>
        <w:t xml:space="preserve">ул. Иркутская, </w:t>
      </w:r>
      <w:r w:rsidR="00DB1990">
        <w:rPr>
          <w:b/>
          <w:sz w:val="28"/>
          <w:szCs w:val="28"/>
          <w:lang w:bidi="ru-RU"/>
        </w:rPr>
        <w:t xml:space="preserve">туп. </w:t>
      </w:r>
      <w:r w:rsidRPr="008F79F1">
        <w:rPr>
          <w:b/>
          <w:sz w:val="28"/>
          <w:szCs w:val="28"/>
          <w:lang w:bidi="ru-RU"/>
        </w:rPr>
        <w:t xml:space="preserve">Гаражный </w:t>
      </w:r>
      <w:r w:rsidR="00FB0951" w:rsidRPr="00FB0951">
        <w:rPr>
          <w:b/>
          <w:sz w:val="28"/>
          <w:szCs w:val="28"/>
          <w:lang w:bidi="ru-RU"/>
        </w:rPr>
        <w:t>в городском округе город Воронеж</w:t>
      </w:r>
    </w:p>
    <w:p w:rsidR="00677684" w:rsidRPr="003555CA" w:rsidRDefault="00677684" w:rsidP="003555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3555CA" w:rsidRDefault="001A302D" w:rsidP="00260E4B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r w:rsidRPr="003555CA">
        <w:rPr>
          <w:spacing w:val="-4"/>
          <w:shd w:val="clear" w:color="auto" w:fill="FFFFFF"/>
        </w:rPr>
        <w:t xml:space="preserve">Проект межевания территории, </w:t>
      </w:r>
      <w:r w:rsidR="00FB0951" w:rsidRPr="00FB0951">
        <w:rPr>
          <w:spacing w:val="-4"/>
          <w:shd w:val="clear" w:color="auto" w:fill="FFFFFF"/>
          <w:lang w:bidi="ru-RU"/>
        </w:rPr>
        <w:t xml:space="preserve">ограниченной </w:t>
      </w:r>
      <w:r w:rsidR="008F79F1" w:rsidRPr="008F79F1">
        <w:rPr>
          <w:spacing w:val="-4"/>
          <w:shd w:val="clear" w:color="auto" w:fill="FFFFFF"/>
          <w:lang w:bidi="ru-RU"/>
        </w:rPr>
        <w:t xml:space="preserve">ул. Ильюшина, </w:t>
      </w:r>
      <w:r w:rsidR="008F79F1" w:rsidRPr="008F79F1">
        <w:rPr>
          <w:spacing w:val="-4"/>
          <w:shd w:val="clear" w:color="auto" w:fill="FFFFFF"/>
          <w:lang w:bidi="ru-RU"/>
        </w:rPr>
        <w:br/>
        <w:t xml:space="preserve">ул. Иркутская, </w:t>
      </w:r>
      <w:r w:rsidR="00DB1990">
        <w:rPr>
          <w:spacing w:val="-4"/>
          <w:shd w:val="clear" w:color="auto" w:fill="FFFFFF"/>
          <w:lang w:bidi="ru-RU"/>
        </w:rPr>
        <w:t xml:space="preserve">туп. Гаражный </w:t>
      </w:r>
      <w:r w:rsidR="00FB0951" w:rsidRPr="00FB0951">
        <w:rPr>
          <w:spacing w:val="-4"/>
          <w:shd w:val="clear" w:color="auto" w:fill="FFFFFF"/>
          <w:lang w:bidi="ru-RU"/>
        </w:rPr>
        <w:t xml:space="preserve"> в городском округе город Воронеж</w:t>
      </w:r>
      <w:r w:rsidRPr="003555CA">
        <w:rPr>
          <w:spacing w:val="-4"/>
          <w:shd w:val="clear" w:color="auto" w:fill="FFFFFF"/>
        </w:rPr>
        <w:t xml:space="preserve">, разработан на основании </w:t>
      </w:r>
      <w:r w:rsidR="008F79F1">
        <w:rPr>
          <w:spacing w:val="-4"/>
          <w:shd w:val="clear" w:color="auto" w:fill="FFFFFF"/>
        </w:rPr>
        <w:t xml:space="preserve">обращения Ю.В. Тонких,  </w:t>
      </w:r>
      <w:r w:rsidRPr="003555CA">
        <w:rPr>
          <w:spacing w:val="-4"/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3555CA" w:rsidRPr="003555CA">
        <w:rPr>
          <w:spacing w:val="-4"/>
          <w:shd w:val="clear" w:color="auto" w:fill="FFFFFF"/>
        </w:rPr>
        <w:t>№ </w:t>
      </w:r>
      <w:r w:rsidRPr="003555CA">
        <w:rPr>
          <w:spacing w:val="-4"/>
          <w:shd w:val="clear" w:color="auto" w:fill="FFFFFF"/>
        </w:rPr>
        <w:t>137-</w:t>
      </w:r>
      <w:r w:rsidRPr="003555CA">
        <w:rPr>
          <w:spacing w:val="-4"/>
          <w:shd w:val="clear" w:color="auto" w:fill="FFFFFF"/>
          <w:lang w:val="en-US"/>
        </w:rPr>
        <w:t>V</w:t>
      </w:r>
      <w:r w:rsidR="006A151E" w:rsidRPr="003555CA">
        <w:rPr>
          <w:spacing w:val="-4"/>
          <w:shd w:val="clear" w:color="auto" w:fill="FFFFFF"/>
        </w:rPr>
        <w:t xml:space="preserve"> </w:t>
      </w:r>
      <w:r w:rsidRPr="003555CA">
        <w:rPr>
          <w:spacing w:val="-4"/>
          <w:shd w:val="clear" w:color="auto" w:fill="FFFFFF"/>
        </w:rPr>
        <w:t xml:space="preserve">(далее – Генеральный план), </w:t>
      </w:r>
      <w:r w:rsidR="00AD52FF" w:rsidRPr="003555CA">
        <w:rPr>
          <w:spacing w:val="-4"/>
          <w:shd w:val="clear" w:color="auto" w:fill="FFFFFF"/>
        </w:rPr>
        <w:t xml:space="preserve">Правил </w:t>
      </w:r>
      <w:proofErr w:type="gramStart"/>
      <w:r w:rsidR="00AD52FF" w:rsidRPr="003555CA">
        <w:rPr>
          <w:spacing w:val="-4"/>
          <w:shd w:val="clear" w:color="auto" w:fill="FFFFFF"/>
        </w:rPr>
        <w:t xml:space="preserve">землепользования и застройки городского округа город Воронеж, утвержденных решением Воронежской городской Думы от </w:t>
      </w:r>
      <w:r w:rsidR="000E26A7" w:rsidRPr="003555CA">
        <w:rPr>
          <w:spacing w:val="-4"/>
        </w:rPr>
        <w:t xml:space="preserve">20.04.2022 </w:t>
      </w:r>
      <w:r w:rsidR="003555CA" w:rsidRPr="003555CA">
        <w:rPr>
          <w:spacing w:val="-4"/>
        </w:rPr>
        <w:t>№ </w:t>
      </w:r>
      <w:r w:rsidR="000E26A7" w:rsidRPr="003555CA">
        <w:rPr>
          <w:spacing w:val="-4"/>
        </w:rPr>
        <w:t>466-</w:t>
      </w:r>
      <w:r w:rsidR="000E26A7" w:rsidRPr="003555CA">
        <w:rPr>
          <w:spacing w:val="-4"/>
          <w:lang w:val="en-US"/>
        </w:rPr>
        <w:t>V</w:t>
      </w:r>
      <w:r w:rsidR="00AD52FF" w:rsidRPr="003555CA">
        <w:rPr>
          <w:spacing w:val="-4"/>
          <w:shd w:val="clear" w:color="auto" w:fill="FFFFFF"/>
        </w:rPr>
        <w:t xml:space="preserve"> (далее – Правил</w:t>
      </w:r>
      <w:r w:rsidR="009470B8" w:rsidRPr="003555CA">
        <w:rPr>
          <w:spacing w:val="-4"/>
          <w:shd w:val="clear" w:color="auto" w:fill="FFFFFF"/>
        </w:rPr>
        <w:t>а</w:t>
      </w:r>
      <w:r w:rsidR="00AD52FF" w:rsidRPr="003555CA">
        <w:rPr>
          <w:spacing w:val="-4"/>
          <w:shd w:val="clear" w:color="auto" w:fill="FFFFFF"/>
        </w:rPr>
        <w:t xml:space="preserve"> землепользования и застройки), в соответствии с требованиями Градостроительного кодекса Российской Федерации</w:t>
      </w:r>
      <w:r w:rsidR="008E3D14">
        <w:rPr>
          <w:spacing w:val="-4"/>
          <w:shd w:val="clear" w:color="auto" w:fill="FFFFFF"/>
        </w:rPr>
        <w:t xml:space="preserve"> (далее – </w:t>
      </w:r>
      <w:proofErr w:type="spellStart"/>
      <w:r w:rsidR="008E3D14">
        <w:rPr>
          <w:spacing w:val="-4"/>
          <w:shd w:val="clear" w:color="auto" w:fill="FFFFFF"/>
        </w:rPr>
        <w:t>ГрК</w:t>
      </w:r>
      <w:proofErr w:type="spellEnd"/>
      <w:r w:rsidR="008E3D14">
        <w:rPr>
          <w:spacing w:val="-4"/>
          <w:shd w:val="clear" w:color="auto" w:fill="FFFFFF"/>
        </w:rPr>
        <w:t xml:space="preserve"> РФ)</w:t>
      </w:r>
      <w:r w:rsidR="00AD52FF" w:rsidRPr="003555CA">
        <w:rPr>
          <w:spacing w:val="-4"/>
          <w:shd w:val="clear" w:color="auto" w:fill="FFFFFF"/>
        </w:rPr>
        <w:t xml:space="preserve">, </w:t>
      </w:r>
      <w:r w:rsidR="008F79F1">
        <w:rPr>
          <w:shd w:val="clear" w:color="auto" w:fill="FFFFFF"/>
        </w:rPr>
        <w:t>постановления</w:t>
      </w:r>
      <w:r w:rsidR="008F79F1" w:rsidRPr="00794261">
        <w:rPr>
          <w:shd w:val="clear" w:color="auto" w:fill="FFFFFF"/>
        </w:rPr>
        <w:t xml:space="preserve">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</w:t>
      </w:r>
      <w:proofErr w:type="gramEnd"/>
      <w:r w:rsidR="008F79F1" w:rsidRPr="00794261">
        <w:rPr>
          <w:shd w:val="clear" w:color="auto" w:fill="FFFFFF"/>
        </w:rPr>
        <w:t xml:space="preserve"> строительства, разрешений на ввод в эксплуатацию»,</w:t>
      </w:r>
      <w:r w:rsidR="008F79F1">
        <w:rPr>
          <w:shd w:val="clear" w:color="auto" w:fill="FFFFFF"/>
        </w:rPr>
        <w:t xml:space="preserve"> </w:t>
      </w:r>
      <w:r w:rsidR="00AD52FF" w:rsidRPr="003555CA">
        <w:rPr>
          <w:spacing w:val="-4"/>
          <w:shd w:val="clear" w:color="auto" w:fill="FFFFFF"/>
        </w:rPr>
        <w:t>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3555CA" w:rsidRDefault="00434FC1" w:rsidP="00260E4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 xml:space="preserve">Согласно ч. 4 ст. 41 </w:t>
      </w:r>
      <w:proofErr w:type="spellStart"/>
      <w:r w:rsidR="008E3D14" w:rsidRPr="008E3D14">
        <w:rPr>
          <w:sz w:val="28"/>
          <w:szCs w:val="28"/>
        </w:rPr>
        <w:t>ГрК</w:t>
      </w:r>
      <w:proofErr w:type="spellEnd"/>
      <w:r w:rsidR="008E3D14" w:rsidRPr="008E3D14">
        <w:rPr>
          <w:sz w:val="28"/>
          <w:szCs w:val="28"/>
        </w:rPr>
        <w:t xml:space="preserve"> РФ </w:t>
      </w:r>
      <w:r w:rsidRPr="003555CA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3555CA" w:rsidRDefault="00AD52FF" w:rsidP="00260E4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3555CA">
        <w:rPr>
          <w:shd w:val="clear" w:color="auto" w:fill="FFFFFF"/>
        </w:rPr>
        <w:t xml:space="preserve"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</w:t>
      </w:r>
      <w:r w:rsidRPr="003555CA">
        <w:rPr>
          <w:shd w:val="clear" w:color="auto" w:fill="FFFFFF"/>
        </w:rPr>
        <w:lastRenderedPageBreak/>
        <w:t>определенно</w:t>
      </w:r>
      <w:r w:rsidR="00D97197" w:rsidRPr="003555CA">
        <w:rPr>
          <w:shd w:val="clear" w:color="auto" w:fill="FFFFFF"/>
        </w:rPr>
        <w:t>й п</w:t>
      </w:r>
      <w:r w:rsidRPr="003555CA">
        <w:rPr>
          <w:shd w:val="clear" w:color="auto" w:fill="FFFFFF"/>
        </w:rPr>
        <w:t>равилами землепользования и застройки</w:t>
      </w:r>
      <w:r w:rsidR="0069338C" w:rsidRPr="003555CA">
        <w:rPr>
          <w:shd w:val="clear" w:color="auto" w:fill="FFFFFF"/>
        </w:rPr>
        <w:t xml:space="preserve"> </w:t>
      </w:r>
      <w:r w:rsidRPr="003555C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3555CA">
        <w:rPr>
          <w:shd w:val="clear" w:color="auto" w:fill="FFFFFF"/>
        </w:rPr>
        <w:t xml:space="preserve">ирования муниципального района, </w:t>
      </w:r>
      <w:r w:rsidRPr="003555CA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70444" w:rsidRPr="00A70444" w:rsidRDefault="00A70444" w:rsidP="00260E4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A70444">
        <w:rPr>
          <w:shd w:val="clear" w:color="auto" w:fill="FFFFFF"/>
        </w:rPr>
        <w:t xml:space="preserve">В соответствии с ч. 2 ст. 43 </w:t>
      </w:r>
      <w:proofErr w:type="spellStart"/>
      <w:r w:rsidRPr="00A70444">
        <w:rPr>
          <w:shd w:val="clear" w:color="auto" w:fill="FFFFFF"/>
        </w:rPr>
        <w:t>ГрК</w:t>
      </w:r>
      <w:proofErr w:type="spellEnd"/>
      <w:r w:rsidRPr="00A70444">
        <w:rPr>
          <w:shd w:val="clear" w:color="auto" w:fill="FFFFFF"/>
        </w:rPr>
        <w:t xml:space="preserve"> РФ подготовка проекта межевания территории осуществляется:</w:t>
      </w:r>
    </w:p>
    <w:p w:rsidR="00A70444" w:rsidRPr="00A70444" w:rsidRDefault="00A70444" w:rsidP="00260E4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A70444">
        <w:rPr>
          <w:shd w:val="clear" w:color="auto" w:fill="FFFFFF"/>
        </w:rPr>
        <w:t>- для определения местоположения границ образуемых и изменяемых земельных участков;</w:t>
      </w:r>
    </w:p>
    <w:p w:rsidR="00A70444" w:rsidRDefault="00A70444" w:rsidP="00260E4B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A70444">
        <w:rPr>
          <w:shd w:val="clear" w:color="auto" w:fill="FFFFFF"/>
        </w:rPr>
        <w:t>- для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Pr="00A70444">
        <w:rPr>
          <w:shd w:val="clear" w:color="auto" w:fill="FFFFFF"/>
        </w:rPr>
        <w:t xml:space="preserve"> влекут за собой исключительно изменение границ территории общего пользования.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t>Цел</w:t>
      </w:r>
      <w:r w:rsidR="00DB1990">
        <w:t>и</w:t>
      </w:r>
      <w:r>
        <w:t xml:space="preserve"> разработки настоящей докуме</w:t>
      </w:r>
      <w:r w:rsidR="00DB1990">
        <w:t>нтации по планировке территории: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t>1. Подготовка проекта межевания территории в границах квартала</w:t>
      </w:r>
      <w:r w:rsidR="00DB1990">
        <w:t>,</w:t>
      </w:r>
      <w:r>
        <w:t xml:space="preserve"> ограниченно</w:t>
      </w:r>
      <w:r w:rsidR="00DB1990">
        <w:t>го</w:t>
      </w:r>
      <w:r>
        <w:t xml:space="preserve"> ул. Ильюшина, ул. Иркутская, </w:t>
      </w:r>
      <w:proofErr w:type="gramStart"/>
      <w:r w:rsidR="00DB1990">
        <w:t>туп</w:t>
      </w:r>
      <w:proofErr w:type="gramEnd"/>
      <w:r w:rsidR="00DB1990">
        <w:t>. Гаражный</w:t>
      </w:r>
      <w:r>
        <w:t xml:space="preserve"> в городском округе город Воронеж, ориентировочной площадью 662 536 кв. м, в соответствии с Генеральным планом, Правил</w:t>
      </w:r>
      <w:r w:rsidR="00DB1990">
        <w:t>ами</w:t>
      </w:r>
      <w:r>
        <w:t xml:space="preserve"> землепользования и застройки, нормативами градостроительного проектирования. 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t>2. Опреде</w:t>
      </w:r>
      <w:r w:rsidR="00DB1990">
        <w:t>ление местоположения</w:t>
      </w:r>
      <w:r>
        <w:t xml:space="preserve"> границ образуемых и изменяемых земельных участков под социальными объектами, индивидуальными, блокированными и многоквартирными жилыми домами и иными зда</w:t>
      </w:r>
      <w:r w:rsidR="00DB1990">
        <w:t>ниями, строениями, сооружениями</w:t>
      </w:r>
      <w:r>
        <w:t xml:space="preserve"> с учетом: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t xml:space="preserve">- интересов правообладателей земельных участков; 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t xml:space="preserve">- интересов правообладателей смежных земельных участков; 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lastRenderedPageBreak/>
        <w:t xml:space="preserve">- фактического местоположения существующих объектов капитального строительства, сооружений, элементов благоустройства, озеленения; 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t xml:space="preserve">- утвержденных и поставленных на кадастровый учет санитарно-защитных зон; 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t xml:space="preserve">- иных сведений (при необходимости). 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t xml:space="preserve">3. </w:t>
      </w:r>
      <w:proofErr w:type="gramStart"/>
      <w:r>
        <w:t>В случае необходимости 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а также установление, изменение, отмена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</w:t>
      </w:r>
      <w:proofErr w:type="gramEnd"/>
      <w:r>
        <w:t xml:space="preserve">, отмена влекут за собой исключительно изменение границ территории общего пользования. 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t xml:space="preserve">4. Установление границ территорий общего пользования, парков, скверов, проездов (при необходимости). 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t>5. Установление сервитутов с целью обеспечения доступа на существующие, корректируемые и образуемые земельные участки (при необходимости).</w:t>
      </w:r>
    </w:p>
    <w:p w:rsidR="008C6F3B" w:rsidRDefault="008C6F3B" w:rsidP="00260E4B">
      <w:pPr>
        <w:pStyle w:val="Standard"/>
        <w:spacing w:line="360" w:lineRule="auto"/>
        <w:ind w:firstLine="709"/>
        <w:jc w:val="both"/>
      </w:pPr>
      <w:r>
        <w:t xml:space="preserve"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</w:t>
      </w:r>
      <w:r w:rsidR="00DB1990">
        <w:br/>
        <w:t xml:space="preserve">с учетом </w:t>
      </w:r>
      <w:r>
        <w:t xml:space="preserve">фактического использования территории. </w:t>
      </w:r>
    </w:p>
    <w:p w:rsidR="008C6F3B" w:rsidRPr="008C6F3B" w:rsidRDefault="008C6F3B" w:rsidP="00260E4B">
      <w:pPr>
        <w:pStyle w:val="Standard"/>
        <w:spacing w:line="360" w:lineRule="auto"/>
        <w:ind w:firstLine="709"/>
        <w:jc w:val="both"/>
      </w:pPr>
      <w:r>
        <w:t>Работы выполнены в системе координат МСК-36, установленной для ведения Единого государственного реестра недвижимости на территории Воронежской области.</w:t>
      </w:r>
    </w:p>
    <w:p w:rsidR="009E7DB7" w:rsidRDefault="008C6FEA" w:rsidP="00260E4B">
      <w:pPr>
        <w:pStyle w:val="73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Рассматриваемая территория </w:t>
      </w:r>
      <w:r w:rsidR="008F79F1">
        <w:rPr>
          <w:rFonts w:ascii="Times New Roman" w:eastAsia="Times New Roman" w:hAnsi="Times New Roman" w:cs="Times New Roman"/>
          <w:sz w:val="28"/>
          <w:szCs w:val="28"/>
        </w:rPr>
        <w:t xml:space="preserve">площадью 66,25 га </w:t>
      </w:r>
      <w:r w:rsidR="009E7DB7">
        <w:rPr>
          <w:rFonts w:ascii="Times New Roman" w:eastAsia="Times New Roman" w:hAnsi="Times New Roman" w:cs="Times New Roman"/>
          <w:sz w:val="28"/>
          <w:szCs w:val="28"/>
        </w:rPr>
        <w:t>расположена в Л</w:t>
      </w:r>
      <w:r w:rsidR="008F79F1">
        <w:rPr>
          <w:rFonts w:ascii="Times New Roman" w:eastAsia="Times New Roman" w:hAnsi="Times New Roman" w:cs="Times New Roman"/>
          <w:sz w:val="28"/>
          <w:szCs w:val="28"/>
        </w:rPr>
        <w:t>евобережном</w:t>
      </w:r>
      <w:r w:rsidR="009E7DB7">
        <w:rPr>
          <w:rFonts w:ascii="Times New Roman" w:eastAsia="Times New Roman" w:hAnsi="Times New Roman" w:cs="Times New Roman"/>
          <w:sz w:val="28"/>
          <w:szCs w:val="28"/>
        </w:rPr>
        <w:t xml:space="preserve"> районе городского округа город Воронеж.</w:t>
      </w:r>
    </w:p>
    <w:p w:rsidR="008F79F1" w:rsidRDefault="008F79F1" w:rsidP="00260E4B">
      <w:pPr>
        <w:pStyle w:val="Standard"/>
        <w:spacing w:line="360" w:lineRule="auto"/>
        <w:ind w:firstLine="709"/>
        <w:jc w:val="both"/>
      </w:pPr>
      <w:r w:rsidRPr="003555CA">
        <w:lastRenderedPageBreak/>
        <w:t xml:space="preserve">Ранее на планируемую территорию документации по планировке </w:t>
      </w:r>
      <w:r w:rsidR="00BA515F">
        <w:t>территории разработано не было.</w:t>
      </w:r>
    </w:p>
    <w:p w:rsidR="00350069" w:rsidRDefault="006137F8" w:rsidP="00260E4B">
      <w:pPr>
        <w:pStyle w:val="Standard"/>
        <w:spacing w:line="360" w:lineRule="auto"/>
        <w:ind w:firstLine="709"/>
        <w:jc w:val="both"/>
      </w:pPr>
      <w:r w:rsidRPr="009E7DB7">
        <w:t xml:space="preserve">Согласно Генеральному плану </w:t>
      </w:r>
      <w:r w:rsidR="009154E5" w:rsidRPr="009E7DB7">
        <w:t>рассматриваемая территория ра</w:t>
      </w:r>
      <w:r w:rsidR="00936919" w:rsidRPr="009E7DB7">
        <w:t xml:space="preserve">сположена в </w:t>
      </w:r>
      <w:r w:rsidR="00350069">
        <w:t>следующих функциональных зонах:</w:t>
      </w:r>
    </w:p>
    <w:p w:rsidR="00BA515F" w:rsidRDefault="00DB1990" w:rsidP="00260E4B">
      <w:pPr>
        <w:pStyle w:val="Standard"/>
        <w:spacing w:line="360" w:lineRule="auto"/>
        <w:ind w:firstLine="709"/>
        <w:jc w:val="both"/>
      </w:pPr>
      <w:r>
        <w:t>-</w:t>
      </w:r>
      <w:r w:rsidR="00BA515F">
        <w:t xml:space="preserve"> 402 «Коммунально-складская зона»;</w:t>
      </w:r>
    </w:p>
    <w:p w:rsidR="00614EEE" w:rsidRDefault="00DB1990" w:rsidP="00260E4B">
      <w:pPr>
        <w:pStyle w:val="Standard"/>
        <w:spacing w:line="360" w:lineRule="auto"/>
        <w:ind w:firstLine="709"/>
        <w:jc w:val="both"/>
      </w:pPr>
      <w:r>
        <w:t>-</w:t>
      </w:r>
      <w:r w:rsidR="00614EEE">
        <w:t xml:space="preserve"> 401 «Производственная зона»;</w:t>
      </w:r>
    </w:p>
    <w:p w:rsidR="00BA515F" w:rsidRDefault="00DB1990" w:rsidP="00260E4B">
      <w:pPr>
        <w:pStyle w:val="Standard"/>
        <w:spacing w:line="360" w:lineRule="auto"/>
        <w:ind w:firstLine="709"/>
        <w:jc w:val="both"/>
      </w:pPr>
      <w:r>
        <w:t>-</w:t>
      </w:r>
      <w:r w:rsidR="00BA515F">
        <w:t xml:space="preserve"> 301</w:t>
      </w:r>
      <w:r w:rsidR="00BA515F" w:rsidRPr="00BA515F">
        <w:t xml:space="preserve"> </w:t>
      </w:r>
      <w:r w:rsidR="00BA515F">
        <w:t>«Многофункциональная общественно-деловая зона».</w:t>
      </w:r>
    </w:p>
    <w:p w:rsidR="00523879" w:rsidRPr="00523879" w:rsidRDefault="00907139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523879">
        <w:rPr>
          <w:spacing w:val="-4"/>
          <w:sz w:val="28"/>
          <w:szCs w:val="28"/>
        </w:rPr>
        <w:t>Согласно Правил</w:t>
      </w:r>
      <w:r w:rsidR="00297BB8" w:rsidRPr="00523879">
        <w:rPr>
          <w:spacing w:val="-4"/>
          <w:sz w:val="28"/>
          <w:szCs w:val="28"/>
        </w:rPr>
        <w:t>ам</w:t>
      </w:r>
      <w:r w:rsidRPr="00523879">
        <w:rPr>
          <w:spacing w:val="-4"/>
          <w:sz w:val="28"/>
          <w:szCs w:val="28"/>
        </w:rPr>
        <w:t xml:space="preserve"> землепользования и застройки </w:t>
      </w:r>
      <w:r w:rsidR="009154E5" w:rsidRPr="00523879">
        <w:rPr>
          <w:spacing w:val="-4"/>
          <w:sz w:val="28"/>
          <w:szCs w:val="28"/>
        </w:rPr>
        <w:t>рассматриваемая территория</w:t>
      </w:r>
      <w:r w:rsidRPr="00523879">
        <w:rPr>
          <w:spacing w:val="-4"/>
          <w:sz w:val="28"/>
          <w:szCs w:val="28"/>
        </w:rPr>
        <w:t xml:space="preserve"> располож</w:t>
      </w:r>
      <w:r w:rsidR="00E56F5B" w:rsidRPr="00523879">
        <w:rPr>
          <w:spacing w:val="-4"/>
          <w:sz w:val="28"/>
          <w:szCs w:val="28"/>
        </w:rPr>
        <w:t xml:space="preserve">ена в </w:t>
      </w:r>
      <w:r w:rsidR="00523879" w:rsidRPr="00523879">
        <w:rPr>
          <w:spacing w:val="-4"/>
          <w:sz w:val="28"/>
          <w:szCs w:val="28"/>
        </w:rPr>
        <w:t xml:space="preserve">следующих территориальных зонах: </w:t>
      </w:r>
    </w:p>
    <w:p w:rsidR="009E7DB7" w:rsidRDefault="00523879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523879">
        <w:rPr>
          <w:spacing w:val="-4"/>
          <w:sz w:val="28"/>
          <w:szCs w:val="28"/>
        </w:rPr>
        <w:t xml:space="preserve">- </w:t>
      </w:r>
      <w:r w:rsidR="00614EEE">
        <w:rPr>
          <w:spacing w:val="-4"/>
          <w:sz w:val="28"/>
          <w:szCs w:val="28"/>
        </w:rPr>
        <w:t>ОДП</w:t>
      </w:r>
      <w:r w:rsidR="009E7DB7" w:rsidRPr="00523879">
        <w:rPr>
          <w:spacing w:val="-4"/>
          <w:sz w:val="28"/>
          <w:szCs w:val="28"/>
        </w:rPr>
        <w:t xml:space="preserve"> «</w:t>
      </w:r>
      <w:r w:rsidR="00614EEE" w:rsidRPr="00614EEE">
        <w:rPr>
          <w:spacing w:val="-4"/>
          <w:sz w:val="28"/>
          <w:szCs w:val="28"/>
        </w:rPr>
        <w:t>Зона общественно-деловой застройки обслуживания производства и предпринимательства</w:t>
      </w:r>
      <w:r w:rsidR="00614EEE">
        <w:rPr>
          <w:spacing w:val="-4"/>
          <w:sz w:val="28"/>
          <w:szCs w:val="28"/>
        </w:rPr>
        <w:t>»</w:t>
      </w:r>
      <w:r w:rsidR="00614EEE" w:rsidRPr="00614EEE">
        <w:rPr>
          <w:spacing w:val="-4"/>
          <w:sz w:val="28"/>
          <w:szCs w:val="28"/>
        </w:rPr>
        <w:t>.</w:t>
      </w:r>
      <w:r w:rsidR="00614EEE">
        <w:rPr>
          <w:spacing w:val="-4"/>
          <w:sz w:val="28"/>
          <w:szCs w:val="28"/>
        </w:rPr>
        <w:t xml:space="preserve"> </w:t>
      </w:r>
      <w:r w:rsidR="00614EEE" w:rsidRPr="00614EEE">
        <w:rPr>
          <w:spacing w:val="-4"/>
          <w:sz w:val="28"/>
          <w:szCs w:val="28"/>
        </w:rPr>
        <w:t>Градостроительный регламент ОДП предназначен для общественных центров промышленных зон и технопарков, научно-производственных территорий. Регламент также устанавливается с целью обеспечения перехода производственных территорий в общественный фонд. В границах территориальных зон ОДП разрешается размещение новы</w:t>
      </w:r>
      <w:r w:rsidR="00DB1990">
        <w:rPr>
          <w:spacing w:val="-4"/>
          <w:sz w:val="28"/>
          <w:szCs w:val="28"/>
        </w:rPr>
        <w:t>х предприятий V</w:t>
      </w:r>
      <w:r w:rsidR="00CD55D7">
        <w:rPr>
          <w:spacing w:val="-4"/>
          <w:sz w:val="28"/>
          <w:szCs w:val="28"/>
        </w:rPr>
        <w:t>–</w:t>
      </w:r>
      <w:r w:rsidR="00614EEE" w:rsidRPr="00614EEE">
        <w:rPr>
          <w:spacing w:val="-4"/>
          <w:sz w:val="28"/>
          <w:szCs w:val="28"/>
        </w:rPr>
        <w:t>IV санитарного класса, а также допускается сохранение действующих произво</w:t>
      </w:r>
      <w:proofErr w:type="gramStart"/>
      <w:r w:rsidR="00614EEE" w:rsidRPr="00614EEE">
        <w:rPr>
          <w:spacing w:val="-4"/>
          <w:sz w:val="28"/>
          <w:szCs w:val="28"/>
        </w:rPr>
        <w:t>дств пр</w:t>
      </w:r>
      <w:proofErr w:type="gramEnd"/>
      <w:r w:rsidR="00614EEE" w:rsidRPr="00614EEE">
        <w:rPr>
          <w:spacing w:val="-4"/>
          <w:sz w:val="28"/>
          <w:szCs w:val="28"/>
        </w:rPr>
        <w:t>и условии проведения мероприятий по сокращению санитарно-защитных зон. В зоне действия регламента ОДП допускается компактное размещение жилой застройки с учетом сохранения возможности осуществления производственной и предпринимательской деятельности ранее размещенных предприятий и организаций</w:t>
      </w:r>
      <w:r w:rsidR="00DB1990">
        <w:rPr>
          <w:spacing w:val="-4"/>
          <w:sz w:val="28"/>
          <w:szCs w:val="28"/>
        </w:rPr>
        <w:t>;</w:t>
      </w:r>
    </w:p>
    <w:p w:rsidR="00614EEE" w:rsidRDefault="00614EEE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ПК «</w:t>
      </w:r>
      <w:r w:rsidRPr="00614EEE">
        <w:rPr>
          <w:spacing w:val="-4"/>
          <w:sz w:val="28"/>
          <w:szCs w:val="28"/>
        </w:rPr>
        <w:t>Зона производственно-коммунальной застройки</w:t>
      </w:r>
      <w:r>
        <w:rPr>
          <w:spacing w:val="-4"/>
          <w:sz w:val="28"/>
          <w:szCs w:val="28"/>
        </w:rPr>
        <w:t>»</w:t>
      </w:r>
      <w:r w:rsidRPr="00614EEE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  <w:r w:rsidRPr="00614EEE">
        <w:rPr>
          <w:spacing w:val="-4"/>
          <w:sz w:val="28"/>
          <w:szCs w:val="28"/>
        </w:rPr>
        <w:t>Градостроительный регламент ПК предназначен для размещения коммунальных объектов и</w:t>
      </w:r>
      <w:r w:rsidR="00DB1990">
        <w:rPr>
          <w:spacing w:val="-4"/>
          <w:sz w:val="28"/>
          <w:szCs w:val="28"/>
        </w:rPr>
        <w:t xml:space="preserve"> производственных предприятий V</w:t>
      </w:r>
      <w:r w:rsidR="00CD55D7">
        <w:rPr>
          <w:spacing w:val="-4"/>
          <w:sz w:val="28"/>
          <w:szCs w:val="28"/>
        </w:rPr>
        <w:t>–</w:t>
      </w:r>
      <w:r w:rsidRPr="00614EEE">
        <w:rPr>
          <w:spacing w:val="-4"/>
          <w:sz w:val="28"/>
          <w:szCs w:val="28"/>
        </w:rPr>
        <w:t xml:space="preserve">IV санитарного класса, не формирующих значительных санитарно-защитных зон. В границах данной территориальной зоны также допускается размещение общественных объектов районного и местного значения, формирующих </w:t>
      </w:r>
      <w:r w:rsidR="00DB1990">
        <w:rPr>
          <w:spacing w:val="-4"/>
          <w:sz w:val="28"/>
          <w:szCs w:val="28"/>
        </w:rPr>
        <w:t>небольшие посетительские потоки;</w:t>
      </w:r>
    </w:p>
    <w:p w:rsidR="0085538C" w:rsidRPr="00523879" w:rsidRDefault="00523879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proofErr w:type="gramStart"/>
      <w:r w:rsidR="00614EEE">
        <w:rPr>
          <w:spacing w:val="-4"/>
          <w:sz w:val="28"/>
          <w:szCs w:val="28"/>
        </w:rPr>
        <w:t>П</w:t>
      </w:r>
      <w:proofErr w:type="gramEnd"/>
      <w:r w:rsidR="00614EEE">
        <w:rPr>
          <w:spacing w:val="-4"/>
          <w:sz w:val="28"/>
          <w:szCs w:val="28"/>
        </w:rPr>
        <w:t xml:space="preserve"> «</w:t>
      </w:r>
      <w:r w:rsidR="00614EEE" w:rsidRPr="00614EEE">
        <w:rPr>
          <w:spacing w:val="-4"/>
          <w:sz w:val="28"/>
          <w:szCs w:val="28"/>
        </w:rPr>
        <w:t>Зона производственно-индустриальной застройки</w:t>
      </w:r>
      <w:r w:rsidR="00614EEE">
        <w:rPr>
          <w:spacing w:val="-4"/>
          <w:sz w:val="28"/>
          <w:szCs w:val="28"/>
        </w:rPr>
        <w:t>».</w:t>
      </w:r>
      <w:r w:rsidR="00614EEE" w:rsidRPr="00614EEE">
        <w:rPr>
          <w:rFonts w:eastAsia="Lucida Sans Unicode"/>
          <w:kern w:val="0"/>
          <w:sz w:val="28"/>
          <w:szCs w:val="28"/>
        </w:rPr>
        <w:t xml:space="preserve"> </w:t>
      </w:r>
      <w:r w:rsidR="00614EEE" w:rsidRPr="00614EEE">
        <w:rPr>
          <w:spacing w:val="-4"/>
          <w:sz w:val="28"/>
          <w:szCs w:val="28"/>
        </w:rPr>
        <w:t xml:space="preserve">Градостроительный регламент </w:t>
      </w:r>
      <w:proofErr w:type="gramStart"/>
      <w:r w:rsidR="00614EEE" w:rsidRPr="00614EEE">
        <w:rPr>
          <w:spacing w:val="-4"/>
          <w:sz w:val="28"/>
          <w:szCs w:val="28"/>
        </w:rPr>
        <w:t>П</w:t>
      </w:r>
      <w:proofErr w:type="gramEnd"/>
      <w:r w:rsidR="00614EEE" w:rsidRPr="00614EEE">
        <w:rPr>
          <w:spacing w:val="-4"/>
          <w:sz w:val="28"/>
          <w:szCs w:val="28"/>
        </w:rPr>
        <w:t xml:space="preserve"> предназначен для размещения </w:t>
      </w:r>
      <w:r w:rsidR="00DB1990">
        <w:rPr>
          <w:spacing w:val="-4"/>
          <w:sz w:val="28"/>
          <w:szCs w:val="28"/>
        </w:rPr>
        <w:lastRenderedPageBreak/>
        <w:t>индустриальных объектов V</w:t>
      </w:r>
      <w:r w:rsidR="00CD55D7">
        <w:rPr>
          <w:spacing w:val="-4"/>
          <w:sz w:val="28"/>
          <w:szCs w:val="28"/>
        </w:rPr>
        <w:t>–</w:t>
      </w:r>
      <w:r w:rsidR="00614EEE" w:rsidRPr="00614EEE">
        <w:rPr>
          <w:spacing w:val="-4"/>
          <w:sz w:val="28"/>
          <w:szCs w:val="28"/>
        </w:rPr>
        <w:t>II санитарного класса, формирующих значительные санитарно-защитные зоны. Территории данного регламента не должны располагаться в планировочном каркасе города, т.к. не предполагают транзитного пешеходного и транспортного движения. На территории действия производственно-индустриального регламента запрещено размещение жилой застройки, а также ограничено развитие общественных функций, фор</w:t>
      </w:r>
      <w:r w:rsidR="00614EEE">
        <w:rPr>
          <w:spacing w:val="-4"/>
          <w:sz w:val="28"/>
          <w:szCs w:val="28"/>
        </w:rPr>
        <w:t>мирующих посетительские потоки.</w:t>
      </w:r>
    </w:p>
    <w:p w:rsidR="007D107E" w:rsidRPr="00A301D5" w:rsidRDefault="007D107E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1D5">
        <w:rPr>
          <w:rFonts w:ascii="Times New Roman" w:eastAsia="Times New Roman" w:hAnsi="Times New Roman" w:cs="Times New Roman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292300" w:rsidRDefault="007D107E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1D5">
        <w:rPr>
          <w:rFonts w:ascii="Times New Roman" w:eastAsia="Times New Roman" w:hAnsi="Times New Roman" w:cs="Times New Roman"/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  <w:r w:rsidR="00292300">
        <w:rPr>
          <w:rFonts w:ascii="Times New Roman" w:eastAsia="Times New Roman" w:hAnsi="Times New Roman" w:cs="Times New Roman"/>
          <w:sz w:val="28"/>
          <w:szCs w:val="28"/>
        </w:rPr>
        <w:t xml:space="preserve"> В границах рассматриваемой </w:t>
      </w:r>
      <w:proofErr w:type="gramStart"/>
      <w:r w:rsidR="00292300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proofErr w:type="gramEnd"/>
      <w:r w:rsidR="00292300">
        <w:rPr>
          <w:rFonts w:ascii="Times New Roman" w:eastAsia="Times New Roman" w:hAnsi="Times New Roman" w:cs="Times New Roman"/>
          <w:sz w:val="28"/>
          <w:szCs w:val="28"/>
        </w:rPr>
        <w:t xml:space="preserve"> особо охраняемые природные территории отсутствуют. </w:t>
      </w:r>
    </w:p>
    <w:p w:rsidR="00292300" w:rsidRDefault="00292300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00">
        <w:rPr>
          <w:rFonts w:ascii="Times New Roman" w:eastAsia="Times New Roman" w:hAnsi="Times New Roman" w:cs="Times New Roman"/>
          <w:sz w:val="28"/>
          <w:szCs w:val="28"/>
        </w:rPr>
        <w:t>Согласно карте зон с особыми условиями использования территории, утвержденной в составе Правил землепользования и застройки,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сведениям ЕГРН в границах рассматриваемой территории расположены: </w:t>
      </w:r>
    </w:p>
    <w:p w:rsidR="00292300" w:rsidRDefault="00292300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0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55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реестровый номер: 36:34-6.294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Охранная зона объекта сооружен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>ие: ЛЭП-ВЛ 110кв 41,42 ПС40-ПС «Авиазавод»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92300" w:rsidRDefault="00292300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0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55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реестровый номер: 36:34-6.2894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Охранная зона Кабельная линия </w:t>
      </w:r>
      <w:proofErr w:type="gramStart"/>
      <w:r w:rsidRPr="0029230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92300">
        <w:rPr>
          <w:rFonts w:ascii="Times New Roman" w:eastAsia="Times New Roman" w:hAnsi="Times New Roman" w:cs="Times New Roman"/>
          <w:sz w:val="28"/>
          <w:szCs w:val="28"/>
        </w:rPr>
        <w:t>/ст-35 РП-41-Ф18, адрес (местоположение): Воронежская область,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 xml:space="preserve"> г. Воронеж, Иркутская ул.,17р –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пр. Монтажный, 14а; </w:t>
      </w:r>
    </w:p>
    <w:p w:rsidR="00292300" w:rsidRDefault="00292300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0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55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реестровый номер: 36:34-6.3385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Охранная зона Кабельная линия </w:t>
      </w:r>
      <w:proofErr w:type="gramStart"/>
      <w:r w:rsidRPr="0029230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92300">
        <w:rPr>
          <w:rFonts w:ascii="Times New Roman" w:eastAsia="Times New Roman" w:hAnsi="Times New Roman" w:cs="Times New Roman"/>
          <w:sz w:val="28"/>
          <w:szCs w:val="28"/>
        </w:rPr>
        <w:t>/ст-35 РП-41-Ф4, адрес (местоположение): Воронежская область,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 xml:space="preserve"> г. Воронеж, Иркутская ул.,17р –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пр. Монтажный, 14а; </w:t>
      </w:r>
    </w:p>
    <w:p w:rsidR="00292300" w:rsidRDefault="00292300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0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55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реестровый номер: 36:34-6.2945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Охранная зона Кабельная линия ГПП-35 РП-41-ф18, адрес (местоположение): Воронежская область, 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br/>
        <w:t>г. Воронеж, Иркутская ул.,17р –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пр. Монтажный, 14а; </w:t>
      </w:r>
    </w:p>
    <w:p w:rsidR="00292300" w:rsidRDefault="00292300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00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CD55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реестровый номер: 36:34-6.1495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Охран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>ная зона объекта газоснабжения «сооружение –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газорегуляторный пункт №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 xml:space="preserve"> 261 г. Воронежа»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, расположенного по адресу: Воронежская область, г. Воронеж, Левобережный район, улица Туполева, 42р;</w:t>
      </w:r>
    </w:p>
    <w:p w:rsidR="00292300" w:rsidRDefault="00292300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D55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реестровый номер: 36:34-6.2019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Охранная зона Кабельная линия </w:t>
      </w:r>
      <w:proofErr w:type="gramStart"/>
      <w:r w:rsidRPr="0029230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92300">
        <w:rPr>
          <w:rFonts w:ascii="Times New Roman" w:eastAsia="Times New Roman" w:hAnsi="Times New Roman" w:cs="Times New Roman"/>
          <w:sz w:val="28"/>
          <w:szCs w:val="28"/>
        </w:rPr>
        <w:t>/ст-35 РП-10-ф1, адрес (местоположение): Воронежская область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br/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B1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Воронеж, Циолковского ул.,125р 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пр. Монтажный, 14а; </w:t>
      </w:r>
    </w:p>
    <w:p w:rsidR="00292300" w:rsidRDefault="00292300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0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55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реестровый номер: 36:34-6.2021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Охранная зона Кабельная линия </w:t>
      </w:r>
      <w:proofErr w:type="gramStart"/>
      <w:r w:rsidRPr="0029230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92300">
        <w:rPr>
          <w:rFonts w:ascii="Times New Roman" w:eastAsia="Times New Roman" w:hAnsi="Times New Roman" w:cs="Times New Roman"/>
          <w:sz w:val="28"/>
          <w:szCs w:val="28"/>
        </w:rPr>
        <w:t>/ст-35 РП-10-ф23, адрес (местоположение): Воронежская область</w:t>
      </w:r>
      <w:proofErr w:type="gramStart"/>
      <w:r w:rsidR="00EB644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9230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292300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оронеж, Циолковского ул., 125р –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пр. Монтажный, 14а; </w:t>
      </w:r>
    </w:p>
    <w:p w:rsidR="007D107E" w:rsidRDefault="00292300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D55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реестровый номер: 36:34-6.1223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Охранная зона объекта 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газоснабжения «Сооружение –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газорегуляторный пункт №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 261 г. Воронежа»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, расположенного по адресу: Воронежская область, г. Воронеж, Левобережный район, улица Туполева, 42р;</w:t>
      </w:r>
    </w:p>
    <w:p w:rsidR="00292300" w:rsidRDefault="00292300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0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55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санитарно-защитная зона предприятий, сооружений и иных объектов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Реестровый номер: 36:34-6.3778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Санитарно-защитная зона для действующего объекта – предприятия ООО «Воронеж ВЦМ»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расположенного по адресу: Воронежская область, г. Воронеж, Монтажный проезд, 18;</w:t>
      </w:r>
    </w:p>
    <w:p w:rsidR="00292300" w:rsidRDefault="00292300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0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55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санитарно-защитная зона предприятий, сооружений и иных объектов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 xml:space="preserve"> Реестровый номер: 36:34-6.3611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. Санитарно-защитная зон</w:t>
      </w:r>
      <w:proofErr w:type="gramStart"/>
      <w:r w:rsidR="00EB644E">
        <w:rPr>
          <w:rFonts w:ascii="Times New Roman" w:eastAsia="Times New Roman" w:hAnsi="Times New Roman" w:cs="Times New Roman"/>
          <w:sz w:val="28"/>
          <w:szCs w:val="28"/>
        </w:rPr>
        <w:t>а ООО</w:t>
      </w:r>
      <w:proofErr w:type="gramEnd"/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 «ХЕТЕК ВОРОНЕЖ»</w:t>
      </w:r>
      <w:r w:rsidRPr="00292300">
        <w:rPr>
          <w:rFonts w:ascii="Times New Roman" w:eastAsia="Times New Roman" w:hAnsi="Times New Roman" w:cs="Times New Roman"/>
          <w:sz w:val="28"/>
          <w:szCs w:val="28"/>
        </w:rPr>
        <w:t>, на территории г. Воронежа, по Монтажному проезду, 5.</w:t>
      </w:r>
    </w:p>
    <w:p w:rsidR="00292300" w:rsidRDefault="00EB644E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этим</w:t>
      </w:r>
      <w:r w:rsidR="00292300" w:rsidRPr="00292300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учесть ограничения, установленные действующим законодательством.</w:t>
      </w:r>
    </w:p>
    <w:p w:rsidR="00A35072" w:rsidRDefault="00A35072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Рассматриваемая территория расположена в пределах приаэродромной территории аэродрома Воронеж (Придача), в </w:t>
      </w:r>
      <w:proofErr w:type="gramStart"/>
      <w:r w:rsidRPr="00A35072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с чем необходимо соблюдение требований, установленных воздушным законодательством Российской Федерации. </w:t>
      </w:r>
    </w:p>
    <w:p w:rsidR="00A35072" w:rsidRDefault="00EB644E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решению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об установлении границ приаэродромной территории аэродрома эксперименталь</w:t>
      </w:r>
      <w:r>
        <w:rPr>
          <w:rFonts w:ascii="Times New Roman" w:eastAsia="Times New Roman" w:hAnsi="Times New Roman" w:cs="Times New Roman"/>
          <w:sz w:val="28"/>
          <w:szCs w:val="28"/>
        </w:rPr>
        <w:t>ной авиации Воронеж (Придача)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>рио</w:t>
      </w:r>
      <w:proofErr w:type="spellEnd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директора департамента авиационной промышленности </w:t>
      </w:r>
      <w:proofErr w:type="spellStart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>Минпр</w:t>
      </w:r>
      <w:r>
        <w:rPr>
          <w:rFonts w:ascii="Times New Roman" w:eastAsia="Times New Roman" w:hAnsi="Times New Roman" w:cs="Times New Roman"/>
          <w:sz w:val="28"/>
          <w:szCs w:val="28"/>
        </w:rPr>
        <w:t>омторга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Лысогорским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29 июня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, из полос воздушных подходов исключена зона над правым берегом р. Воронеж, в которой не выполняются полеты при выполнении полетов </w:t>
      </w:r>
      <w:r>
        <w:rPr>
          <w:rFonts w:ascii="Times New Roman" w:eastAsia="Times New Roman" w:hAnsi="Times New Roman" w:cs="Times New Roman"/>
          <w:sz w:val="28"/>
          <w:szCs w:val="28"/>
        </w:rPr>
        <w:t>на аэродроме Воронеж (Придача).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ланируемая территория расположена в границах </w:t>
      </w:r>
      <w:proofErr w:type="spellStart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>подзон</w:t>
      </w:r>
      <w:proofErr w:type="spellEnd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№ 3, № 5, № 6, в </w:t>
      </w:r>
      <w:proofErr w:type="gramStart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 </w:t>
      </w:r>
    </w:p>
    <w:p w:rsidR="00A35072" w:rsidRDefault="00A35072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Территория не попадает в </w:t>
      </w:r>
      <w:proofErr w:type="spellStart"/>
      <w:r w:rsidRPr="00A35072">
        <w:rPr>
          <w:rFonts w:ascii="Times New Roman" w:eastAsia="Times New Roman" w:hAnsi="Times New Roman" w:cs="Times New Roman"/>
          <w:sz w:val="28"/>
          <w:szCs w:val="28"/>
        </w:rPr>
        <w:t>приаэродромную</w:t>
      </w:r>
      <w:proofErr w:type="spellEnd"/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зону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 аэродрома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Воронеж (</w:t>
      </w:r>
      <w:proofErr w:type="spellStart"/>
      <w:r w:rsidRPr="00A35072">
        <w:rPr>
          <w:rFonts w:ascii="Times New Roman" w:eastAsia="Times New Roman" w:hAnsi="Times New Roman" w:cs="Times New Roman"/>
          <w:sz w:val="28"/>
          <w:szCs w:val="28"/>
        </w:rPr>
        <w:t>Чертовицкое</w:t>
      </w:r>
      <w:proofErr w:type="spellEnd"/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A35072" w:rsidRDefault="00A35072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следует 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производить только на основании письменных разрешений организаций, осуществляющих эксплуатацию данных коммуникаций. </w:t>
      </w:r>
    </w:p>
    <w:p w:rsidR="00292300" w:rsidRDefault="00EB644E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ассматриваемая территория расположена в зоне боевых действий на территории города Воронежа в 1942–1943 годах, в </w:t>
      </w:r>
      <w:proofErr w:type="gramStart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с чем необходимо соблюдение Закона Российской Федерации от 14.01.1993 № 4292-1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>«Об увековечении памяти погибших при защите Отечества» и Закона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A35072" w:rsidRDefault="00A35072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Согласно письму управления экологии администрации городского округа город Воронеж от 25.01.2023 № 20671532 в границах рассматриваемой </w:t>
      </w:r>
      <w:proofErr w:type="gramStart"/>
      <w:r w:rsidRPr="00A35072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proofErr w:type="gramEnd"/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особо охраняемые природные территории местного значения отсутствуют. Также стоит отметить, что в непосредственной близости от 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рассматриваемой территории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озелененные территории общего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 пользования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>, включенные в перечень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утвержденны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постановлением администрации город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а Воронежа от 01.04.2003 № 669 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>О сохранении, развитии и благоустройстве зеленых зон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 г. Воронежа»,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не располагаются. </w:t>
      </w:r>
    </w:p>
    <w:p w:rsidR="00A35072" w:rsidRDefault="00A35072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072">
        <w:rPr>
          <w:rFonts w:ascii="Times New Roman" w:eastAsia="Times New Roman" w:hAnsi="Times New Roman" w:cs="Times New Roman"/>
          <w:sz w:val="28"/>
          <w:szCs w:val="28"/>
        </w:rPr>
        <w:t>В соответствии с письмом департамента природных ресурсов и экологии Воронежской области от 26.01.2023 № 43-01-23/456 в гран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ицах рассматриваемой </w:t>
      </w:r>
      <w:proofErr w:type="gramStart"/>
      <w:r w:rsidR="00EB644E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proofErr w:type="gramEnd"/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особо охраняемые природные территории регионального значения отсутствуют. </w:t>
      </w:r>
    </w:p>
    <w:p w:rsidR="00A35072" w:rsidRDefault="00EB644E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письмом У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правления </w:t>
      </w:r>
      <w:proofErr w:type="spellStart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Воронежской области от 31.01.2023 № 36-00-02/31-444-2023 в границах рассматриваемой территории санитарно-защитн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зоны установлены для следующих предприятий: </w:t>
      </w:r>
    </w:p>
    <w:p w:rsidR="00A35072" w:rsidRDefault="00EB644E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ИП Тонких Ю.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В., </w:t>
      </w:r>
      <w:proofErr w:type="gramStart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Воронеж,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>д Монтажный, 7а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установлена санитарно-защитная зона по границе промышленной площадки во всех направлениях; </w:t>
      </w:r>
    </w:p>
    <w:p w:rsidR="00A35072" w:rsidRDefault="00EB644E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ИП Павлов Д.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В., </w:t>
      </w:r>
      <w:proofErr w:type="gramStart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Воронеж,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Монтажный, 11а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35072" w:rsidRPr="00A35072">
        <w:rPr>
          <w:rFonts w:ascii="Times New Roman" w:eastAsia="Times New Roman" w:hAnsi="Times New Roman" w:cs="Times New Roman"/>
          <w:sz w:val="28"/>
          <w:szCs w:val="28"/>
        </w:rPr>
        <w:t xml:space="preserve"> установлена санитарно-защитная зона по границе промышленной площадки во всех направлениях; </w:t>
      </w:r>
    </w:p>
    <w:p w:rsidR="00A35072" w:rsidRDefault="00A35072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072">
        <w:rPr>
          <w:rFonts w:ascii="Times New Roman" w:eastAsia="Times New Roman" w:hAnsi="Times New Roman" w:cs="Times New Roman"/>
          <w:sz w:val="28"/>
          <w:szCs w:val="28"/>
        </w:rPr>
        <w:t>- ООО «</w:t>
      </w:r>
      <w:proofErr w:type="gramStart"/>
      <w:r w:rsidRPr="00A35072">
        <w:rPr>
          <w:rFonts w:ascii="Times New Roman" w:eastAsia="Times New Roman" w:hAnsi="Times New Roman" w:cs="Times New Roman"/>
          <w:sz w:val="28"/>
          <w:szCs w:val="28"/>
        </w:rPr>
        <w:t>Арт</w:t>
      </w:r>
      <w:proofErr w:type="gramEnd"/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Строй», расположенног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о по адресу: г. Воронеж, 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EB644E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-д 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>Монтажный, 5я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установлена санитарно-защитная зона по границе промышленной площадки во всех направлениях. </w:t>
      </w:r>
    </w:p>
    <w:p w:rsidR="009C3167" w:rsidRPr="009C3167" w:rsidRDefault="00A35072" w:rsidP="00260E4B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безопасности населения и в соответствии с Федеральным законом 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от 30.03.1999 № 52-ФЗ 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>«О санитарно-эпидемиологическом благополучии населения» вокруг объектов и производств, являющихся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>источниками воздействия на среду обитания и здоровье человека, устанавливается специальная территория с особ</w:t>
      </w:r>
      <w:r w:rsidR="00EB644E">
        <w:rPr>
          <w:rFonts w:ascii="Times New Roman" w:eastAsia="Times New Roman" w:hAnsi="Times New Roman" w:cs="Times New Roman"/>
          <w:sz w:val="28"/>
          <w:szCs w:val="28"/>
        </w:rPr>
        <w:t xml:space="preserve">ым режимом использования 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>– санита</w:t>
      </w:r>
      <w:r w:rsidR="0017269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t>но-защитная зона (СЗЗ),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</w:t>
      </w:r>
      <w:proofErr w:type="gramEnd"/>
      <w:r w:rsidRPr="00A35072">
        <w:rPr>
          <w:rFonts w:ascii="Times New Roman" w:eastAsia="Times New Roman" w:hAnsi="Times New Roman" w:cs="Times New Roman"/>
          <w:sz w:val="28"/>
          <w:szCs w:val="28"/>
        </w:rPr>
        <w:t xml:space="preserve"> предприятий I и II класса опасности – как до значений, установленных гигиеническими нормативами, так и до </w:t>
      </w:r>
      <w:r w:rsidRPr="00A35072">
        <w:rPr>
          <w:rFonts w:ascii="Times New Roman" w:eastAsia="Times New Roman" w:hAnsi="Times New Roman" w:cs="Times New Roman"/>
          <w:sz w:val="28"/>
          <w:szCs w:val="28"/>
        </w:rPr>
        <w:lastRenderedPageBreak/>
        <w:t>величин приемлемого риска для здоровья населения.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:rsidR="007D107E" w:rsidRPr="00F63E64" w:rsidRDefault="007D107E" w:rsidP="00260E4B">
      <w:pPr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F63E64">
        <w:rPr>
          <w:rFonts w:eastAsia="Lucida Sans Unicode"/>
          <w:bCs/>
          <w:kern w:val="0"/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7D107E" w:rsidRDefault="007D107E" w:rsidP="00260E4B">
      <w:pPr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F63E64">
        <w:rPr>
          <w:rFonts w:eastAsia="Lucida Sans Unicode"/>
          <w:kern w:val="0"/>
          <w:sz w:val="28"/>
          <w:szCs w:val="28"/>
        </w:rPr>
        <w:t>Функционально-планировочная</w:t>
      </w:r>
      <w:r w:rsidR="00EB644E">
        <w:rPr>
          <w:rFonts w:eastAsia="Lucida Sans Unicode"/>
          <w:kern w:val="0"/>
          <w:sz w:val="28"/>
          <w:szCs w:val="28"/>
        </w:rPr>
        <w:t xml:space="preserve"> организация территории принята</w:t>
      </w:r>
      <w:r w:rsidRPr="00F63E64">
        <w:rPr>
          <w:rFonts w:eastAsia="Lucida Sans Unicode"/>
          <w:kern w:val="0"/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9C3167" w:rsidRPr="009C3167" w:rsidRDefault="009C3167" w:rsidP="00260E4B">
      <w:pPr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9C3167">
        <w:rPr>
          <w:rFonts w:eastAsia="Lucida Sans Unicode"/>
          <w:kern w:val="0"/>
          <w:sz w:val="28"/>
          <w:szCs w:val="28"/>
        </w:rPr>
        <w:t>Площадь рассматриваемой территории сост</w:t>
      </w:r>
      <w:r>
        <w:rPr>
          <w:rFonts w:eastAsia="Lucida Sans Unicode"/>
          <w:kern w:val="0"/>
          <w:sz w:val="28"/>
          <w:szCs w:val="28"/>
        </w:rPr>
        <w:t xml:space="preserve">авляет 66,25 га. На территории </w:t>
      </w:r>
      <w:r w:rsidRPr="009C3167">
        <w:rPr>
          <w:rFonts w:eastAsia="Lucida Sans Unicode"/>
          <w:kern w:val="0"/>
          <w:sz w:val="28"/>
          <w:szCs w:val="28"/>
        </w:rPr>
        <w:t>межевания расположены здания, сооружения жилого и нежилого назначения.</w:t>
      </w:r>
    </w:p>
    <w:p w:rsidR="009C3167" w:rsidRPr="007D107E" w:rsidRDefault="009C3167" w:rsidP="00260E4B">
      <w:pPr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9C3167">
        <w:rPr>
          <w:rFonts w:eastAsia="Lucida Sans Unicode"/>
          <w:kern w:val="0"/>
          <w:sz w:val="28"/>
          <w:szCs w:val="28"/>
        </w:rPr>
        <w:t>Сведения о земельных участ</w:t>
      </w:r>
      <w:r>
        <w:rPr>
          <w:rFonts w:eastAsia="Lucida Sans Unicode"/>
          <w:kern w:val="0"/>
          <w:sz w:val="28"/>
          <w:szCs w:val="28"/>
        </w:rPr>
        <w:t xml:space="preserve">ках, прошедших государственный </w:t>
      </w:r>
      <w:r w:rsidRPr="009C3167">
        <w:rPr>
          <w:rFonts w:eastAsia="Lucida Sans Unicode"/>
          <w:kern w:val="0"/>
          <w:sz w:val="28"/>
          <w:szCs w:val="28"/>
        </w:rPr>
        <w:t>кадастровый учет</w:t>
      </w:r>
      <w:r w:rsidR="00EB644E">
        <w:rPr>
          <w:rFonts w:eastAsia="Lucida Sans Unicode"/>
          <w:kern w:val="0"/>
          <w:sz w:val="28"/>
          <w:szCs w:val="28"/>
        </w:rPr>
        <w:t>,</w:t>
      </w:r>
      <w:r w:rsidRPr="009C3167">
        <w:rPr>
          <w:rFonts w:eastAsia="Lucida Sans Unicode"/>
          <w:kern w:val="0"/>
          <w:sz w:val="28"/>
          <w:szCs w:val="28"/>
        </w:rPr>
        <w:t xml:space="preserve"> содержатся на кадастровом плане территории </w:t>
      </w:r>
      <w:r w:rsidRPr="00255ABB">
        <w:rPr>
          <w:rFonts w:eastAsia="Lucida Sans Unicode"/>
          <w:kern w:val="0"/>
          <w:sz w:val="28"/>
          <w:szCs w:val="28"/>
        </w:rPr>
        <w:t xml:space="preserve">36:34:0305006 </w:t>
      </w:r>
      <w:r w:rsidR="00EB644E" w:rsidRPr="00255ABB">
        <w:rPr>
          <w:rFonts w:eastAsia="Lucida Sans Unicode"/>
          <w:kern w:val="0"/>
          <w:sz w:val="28"/>
          <w:szCs w:val="28"/>
        </w:rPr>
        <w:t>от 07.02.2023</w:t>
      </w:r>
      <w:r w:rsidR="00EB644E">
        <w:rPr>
          <w:rFonts w:eastAsia="Lucida Sans Unicode"/>
          <w:kern w:val="0"/>
          <w:sz w:val="28"/>
          <w:szCs w:val="28"/>
        </w:rPr>
        <w:t xml:space="preserve"> </w:t>
      </w:r>
      <w:r w:rsidRPr="00255ABB">
        <w:rPr>
          <w:rFonts w:eastAsia="Lucida Sans Unicode"/>
          <w:kern w:val="0"/>
          <w:sz w:val="28"/>
          <w:szCs w:val="28"/>
        </w:rPr>
        <w:t>№ КУВИ-001/2023-29380471.</w:t>
      </w:r>
    </w:p>
    <w:p w:rsidR="009C3167" w:rsidRPr="009C3167" w:rsidRDefault="009C3167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9C3167">
        <w:rPr>
          <w:spacing w:val="-4"/>
          <w:sz w:val="28"/>
          <w:szCs w:val="28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9C3167" w:rsidRPr="009C3167" w:rsidRDefault="009C3167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9C3167">
        <w:rPr>
          <w:spacing w:val="-4"/>
          <w:sz w:val="28"/>
          <w:szCs w:val="28"/>
        </w:rPr>
        <w:t>Целевым назначением и разреше</w:t>
      </w:r>
      <w:r>
        <w:rPr>
          <w:spacing w:val="-4"/>
          <w:sz w:val="28"/>
          <w:szCs w:val="28"/>
        </w:rPr>
        <w:t xml:space="preserve">нным использованием образуемых </w:t>
      </w:r>
      <w:r w:rsidRPr="009C3167">
        <w:rPr>
          <w:spacing w:val="-4"/>
          <w:sz w:val="28"/>
          <w:szCs w:val="28"/>
        </w:rPr>
        <w:t>земельных участков признаются целевое назначение и разрешенное  использование земельных участков, из которых при разделе, объединении,  перераспределении или выделе образуются земельные участки, за исключением случаев, установленных федеральными законами.</w:t>
      </w:r>
    </w:p>
    <w:p w:rsidR="009C3167" w:rsidRDefault="009C3167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9C3167">
        <w:rPr>
          <w:spacing w:val="-4"/>
          <w:sz w:val="28"/>
          <w:szCs w:val="28"/>
        </w:rPr>
        <w:t xml:space="preserve">Проектом межевания территории не </w:t>
      </w:r>
      <w:r w:rsidR="00EB644E">
        <w:rPr>
          <w:spacing w:val="-4"/>
          <w:sz w:val="28"/>
          <w:szCs w:val="28"/>
        </w:rPr>
        <w:t>предусматривается образование земельных участков</w:t>
      </w:r>
      <w:r w:rsidRPr="009C3167">
        <w:rPr>
          <w:spacing w:val="-4"/>
          <w:sz w:val="28"/>
          <w:szCs w:val="28"/>
        </w:rPr>
        <w:t>, при этом предлагается установление красной линии.</w:t>
      </w:r>
    </w:p>
    <w:p w:rsidR="009C3167" w:rsidRPr="009C3167" w:rsidRDefault="00EB644E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</w:t>
      </w:r>
      <w:r w:rsidR="009C3167" w:rsidRPr="009C3167">
        <w:rPr>
          <w:spacing w:val="-4"/>
          <w:sz w:val="28"/>
          <w:szCs w:val="28"/>
        </w:rPr>
        <w:t>анее установленные красные линии в отношении территории, ограниченной ул. Ильюшина,</w:t>
      </w:r>
      <w:r w:rsidR="009C3167">
        <w:rPr>
          <w:spacing w:val="-4"/>
          <w:sz w:val="28"/>
          <w:szCs w:val="28"/>
        </w:rPr>
        <w:t xml:space="preserve"> ул. Иркутская, </w:t>
      </w:r>
      <w:proofErr w:type="gramStart"/>
      <w:r w:rsidR="00260E4B">
        <w:rPr>
          <w:spacing w:val="-4"/>
          <w:sz w:val="28"/>
          <w:szCs w:val="28"/>
        </w:rPr>
        <w:t>туп</w:t>
      </w:r>
      <w:proofErr w:type="gramEnd"/>
      <w:r w:rsidR="00260E4B">
        <w:rPr>
          <w:spacing w:val="-4"/>
          <w:sz w:val="28"/>
          <w:szCs w:val="28"/>
        </w:rPr>
        <w:t>. Гаражный</w:t>
      </w:r>
      <w:r w:rsidR="00F13C81">
        <w:rPr>
          <w:spacing w:val="-4"/>
          <w:sz w:val="28"/>
          <w:szCs w:val="28"/>
        </w:rPr>
        <w:t>,</w:t>
      </w:r>
      <w:bookmarkStart w:id="0" w:name="_GoBack"/>
      <w:bookmarkEnd w:id="0"/>
      <w:r w:rsidR="009C3167">
        <w:rPr>
          <w:spacing w:val="-4"/>
          <w:sz w:val="28"/>
          <w:szCs w:val="28"/>
        </w:rPr>
        <w:t xml:space="preserve"> </w:t>
      </w:r>
      <w:r w:rsidR="009C3167" w:rsidRPr="009C3167">
        <w:rPr>
          <w:spacing w:val="-4"/>
          <w:sz w:val="28"/>
          <w:szCs w:val="28"/>
        </w:rPr>
        <w:t>отражены согласно официально предоставленным сведениям.</w:t>
      </w:r>
    </w:p>
    <w:p w:rsidR="009C3167" w:rsidRPr="009C3167" w:rsidRDefault="009C3167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9C3167">
        <w:rPr>
          <w:spacing w:val="-4"/>
          <w:sz w:val="28"/>
          <w:szCs w:val="28"/>
        </w:rPr>
        <w:lastRenderedPageBreak/>
        <w:t xml:space="preserve">В соответствии с </w:t>
      </w:r>
      <w:proofErr w:type="spellStart"/>
      <w:r w:rsidR="00260E4B">
        <w:rPr>
          <w:spacing w:val="-4"/>
          <w:sz w:val="28"/>
          <w:szCs w:val="28"/>
        </w:rPr>
        <w:t>ГрК</w:t>
      </w:r>
      <w:proofErr w:type="spellEnd"/>
      <w:r w:rsidR="00260E4B">
        <w:rPr>
          <w:spacing w:val="-4"/>
          <w:sz w:val="28"/>
          <w:szCs w:val="28"/>
        </w:rPr>
        <w:t xml:space="preserve"> РФ красные линии – </w:t>
      </w:r>
      <w:r w:rsidRPr="009C3167">
        <w:rPr>
          <w:spacing w:val="-4"/>
          <w:sz w:val="28"/>
          <w:szCs w:val="28"/>
        </w:rPr>
        <w:t>линии, 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r>
        <w:rPr>
          <w:spacing w:val="-4"/>
          <w:sz w:val="28"/>
          <w:szCs w:val="28"/>
        </w:rPr>
        <w:t>.</w:t>
      </w:r>
    </w:p>
    <w:p w:rsidR="009C3167" w:rsidRPr="009C3167" w:rsidRDefault="009C3167" w:rsidP="003805B2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9C3167">
        <w:rPr>
          <w:spacing w:val="-4"/>
          <w:sz w:val="28"/>
          <w:szCs w:val="28"/>
        </w:rPr>
        <w:t>В соответствии с градостроительным регламентом за пределы красных линий в</w:t>
      </w:r>
      <w:r w:rsidR="003805B2">
        <w:rPr>
          <w:spacing w:val="-4"/>
          <w:sz w:val="28"/>
          <w:szCs w:val="28"/>
        </w:rPr>
        <w:t> </w:t>
      </w:r>
      <w:r w:rsidRPr="009C3167">
        <w:rPr>
          <w:spacing w:val="-4"/>
          <w:sz w:val="28"/>
          <w:szCs w:val="28"/>
        </w:rPr>
        <w:t>сторону улицы или площад</w:t>
      </w:r>
      <w:r>
        <w:rPr>
          <w:spacing w:val="-4"/>
          <w:sz w:val="28"/>
          <w:szCs w:val="28"/>
        </w:rPr>
        <w:t xml:space="preserve">и не должны выступать здания и </w:t>
      </w:r>
      <w:r w:rsidRPr="009C3167">
        <w:rPr>
          <w:spacing w:val="-4"/>
          <w:sz w:val="28"/>
          <w:szCs w:val="28"/>
        </w:rPr>
        <w:t>сооружения. В пределах красны</w:t>
      </w:r>
      <w:r>
        <w:rPr>
          <w:spacing w:val="-4"/>
          <w:sz w:val="28"/>
          <w:szCs w:val="28"/>
        </w:rPr>
        <w:t xml:space="preserve">х линий допускается размещение </w:t>
      </w:r>
      <w:r w:rsidRPr="009C3167">
        <w:rPr>
          <w:spacing w:val="-4"/>
          <w:sz w:val="28"/>
          <w:szCs w:val="28"/>
        </w:rPr>
        <w:t>конструктивных элементов дорожно</w:t>
      </w:r>
      <w:r>
        <w:rPr>
          <w:spacing w:val="-4"/>
          <w:sz w:val="28"/>
          <w:szCs w:val="28"/>
        </w:rPr>
        <w:t xml:space="preserve">-транспортных сооружений (опор </w:t>
      </w:r>
      <w:r w:rsidRPr="009C3167">
        <w:rPr>
          <w:spacing w:val="-4"/>
          <w:sz w:val="28"/>
          <w:szCs w:val="28"/>
        </w:rPr>
        <w:t>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9C3167" w:rsidRPr="009C3167" w:rsidRDefault="009C3167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9C3167">
        <w:rPr>
          <w:spacing w:val="-4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9C3167" w:rsidRPr="009C3167" w:rsidRDefault="009C3167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9C3167">
        <w:rPr>
          <w:spacing w:val="-4"/>
          <w:sz w:val="28"/>
          <w:szCs w:val="28"/>
        </w:rPr>
        <w:t>-</w:t>
      </w:r>
      <w:r w:rsidR="003805B2">
        <w:rPr>
          <w:spacing w:val="-4"/>
          <w:sz w:val="28"/>
          <w:szCs w:val="28"/>
        </w:rPr>
        <w:t> </w:t>
      </w:r>
      <w:r w:rsidRPr="009C3167">
        <w:rPr>
          <w:spacing w:val="-4"/>
          <w:sz w:val="28"/>
          <w:szCs w:val="28"/>
        </w:rPr>
        <w:t>объектов транспортной инфраструктуры (площад</w:t>
      </w:r>
      <w:r w:rsidR="00260E4B">
        <w:rPr>
          <w:spacing w:val="-4"/>
          <w:sz w:val="28"/>
          <w:szCs w:val="28"/>
        </w:rPr>
        <w:t>ок</w:t>
      </w:r>
      <w:r w:rsidRPr="009C3167">
        <w:rPr>
          <w:spacing w:val="-4"/>
          <w:sz w:val="28"/>
          <w:szCs w:val="28"/>
        </w:rPr>
        <w:t xml:space="preserve"> отстоя и кольцевания общественного транспорта, разворотны</w:t>
      </w:r>
      <w:r w:rsidR="00260E4B">
        <w:rPr>
          <w:spacing w:val="-4"/>
          <w:sz w:val="28"/>
          <w:szCs w:val="28"/>
        </w:rPr>
        <w:t xml:space="preserve">х площадок, площадок </w:t>
      </w:r>
      <w:r w:rsidRPr="009C3167">
        <w:rPr>
          <w:spacing w:val="-4"/>
          <w:sz w:val="28"/>
          <w:szCs w:val="28"/>
        </w:rPr>
        <w:t>для размещения диспетчерских пунктов);</w:t>
      </w:r>
    </w:p>
    <w:p w:rsidR="009C3167" w:rsidRPr="009C3167" w:rsidRDefault="009C3167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9C3167">
        <w:rPr>
          <w:spacing w:val="-4"/>
          <w:sz w:val="28"/>
          <w:szCs w:val="28"/>
        </w:rPr>
        <w:t>-</w:t>
      </w:r>
      <w:r w:rsidR="003805B2">
        <w:rPr>
          <w:spacing w:val="-4"/>
          <w:sz w:val="28"/>
          <w:szCs w:val="28"/>
        </w:rPr>
        <w:t> </w:t>
      </w:r>
      <w:r w:rsidRPr="009C3167">
        <w:rPr>
          <w:spacing w:val="-4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9C3167" w:rsidRDefault="00E563CE" w:rsidP="00260E4B">
      <w:pPr>
        <w:widowControl/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E563CE">
        <w:rPr>
          <w:spacing w:val="-4"/>
          <w:sz w:val="28"/>
          <w:szCs w:val="28"/>
        </w:rPr>
        <w:t xml:space="preserve">Перечень координат характерных точек границ территории, в отношении которой предполагается к утверждению проект межевания территории, ограниченной ул. Ильюшина, ул. Иркутская, </w:t>
      </w:r>
      <w:r w:rsidR="00260E4B">
        <w:rPr>
          <w:spacing w:val="-4"/>
          <w:sz w:val="28"/>
          <w:szCs w:val="28"/>
        </w:rPr>
        <w:t>туп. Гаражный</w:t>
      </w:r>
      <w:r w:rsidRPr="00E563CE">
        <w:rPr>
          <w:spacing w:val="-4"/>
          <w:sz w:val="28"/>
          <w:szCs w:val="28"/>
        </w:rPr>
        <w:t xml:space="preserve"> в городском округе город Воронеж, приведен в таблице № 1</w:t>
      </w:r>
      <w:r>
        <w:rPr>
          <w:spacing w:val="-4"/>
          <w:sz w:val="28"/>
          <w:szCs w:val="28"/>
        </w:rPr>
        <w:t xml:space="preserve">. </w:t>
      </w:r>
    </w:p>
    <w:p w:rsidR="006F3161" w:rsidRDefault="00037CA6" w:rsidP="006F3161">
      <w:pPr>
        <w:shd w:val="clear" w:color="auto" w:fill="FFFFFF"/>
        <w:spacing w:line="360" w:lineRule="auto"/>
        <w:ind w:firstLine="0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Таблица № 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49"/>
        <w:gridCol w:w="3206"/>
        <w:gridCol w:w="3514"/>
      </w:tblGrid>
      <w:tr w:rsidR="00366ED2" w:rsidRPr="00366ED2" w:rsidTr="00562F9F">
        <w:trPr>
          <w:trHeight w:val="300"/>
          <w:tblHeader/>
          <w:jc w:val="center"/>
        </w:trPr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260E4B" w:rsidP="00562F9F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Номер характерной </w:t>
            </w:r>
            <w:r w:rsidR="00366ED2" w:rsidRPr="00366ED2">
              <w:rPr>
                <w:color w:val="000000"/>
                <w:kern w:val="0"/>
                <w:sz w:val="22"/>
                <w:szCs w:val="22"/>
              </w:rPr>
              <w:t>точки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366ED2">
              <w:rPr>
                <w:color w:val="000000"/>
                <w:kern w:val="0"/>
                <w:sz w:val="22"/>
                <w:szCs w:val="22"/>
              </w:rPr>
              <w:t>Координаты</w:t>
            </w:r>
          </w:p>
        </w:tc>
      </w:tr>
      <w:tr w:rsidR="00366ED2" w:rsidRPr="00366ED2" w:rsidTr="00562F9F">
        <w:trPr>
          <w:trHeight w:val="300"/>
          <w:tblHeader/>
          <w:jc w:val="center"/>
        </w:trPr>
        <w:tc>
          <w:tcPr>
            <w:tcW w:w="1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366ED2">
              <w:rPr>
                <w:color w:val="000000"/>
                <w:kern w:val="0"/>
                <w:sz w:val="22"/>
                <w:szCs w:val="22"/>
              </w:rPr>
              <w:t>X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366ED2">
              <w:rPr>
                <w:color w:val="000000"/>
                <w:kern w:val="0"/>
                <w:sz w:val="22"/>
                <w:szCs w:val="22"/>
              </w:rPr>
              <w:t>Y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511195,12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1305412,88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511122,07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1305591,57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510893,30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1306234,64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510707,07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1306166,23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510408,68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1306056,62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510208,33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1305971,99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510186,16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1305960,69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510203,03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1305908,67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510311,40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1305590,06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510375,68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1305400,67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510435,30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1305217,62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510433,26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1305179,67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510491,80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1305183,62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510824,15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1305283,31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511101,00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1305372,86</w:t>
            </w:r>
          </w:p>
        </w:tc>
      </w:tr>
      <w:tr w:rsidR="00366ED2" w:rsidRPr="00366ED2" w:rsidTr="00562F9F">
        <w:trPr>
          <w:trHeight w:val="300"/>
          <w:jc w:val="center"/>
        </w:trPr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ED2" w:rsidRPr="00366ED2" w:rsidRDefault="00366ED2" w:rsidP="00562F9F">
            <w:pPr>
              <w:widowControl/>
              <w:suppressAutoHyphens w:val="0"/>
              <w:autoSpaceDE w:val="0"/>
              <w:adjustRightInd w:val="0"/>
              <w:spacing w:line="360" w:lineRule="auto"/>
              <w:ind w:firstLine="0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366ED2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511195,12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6ED2" w:rsidRPr="00366ED2" w:rsidRDefault="00366ED2" w:rsidP="00562F9F">
            <w:pPr>
              <w:widowControl/>
              <w:autoSpaceDN/>
              <w:spacing w:line="360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</w:pPr>
            <w:r w:rsidRPr="00366ED2">
              <w:rPr>
                <w:rFonts w:eastAsia="Calibri"/>
                <w:color w:val="000000"/>
                <w:kern w:val="0"/>
                <w:sz w:val="22"/>
                <w:szCs w:val="22"/>
                <w:lang w:eastAsia="ar-SA"/>
              </w:rPr>
              <w:t>1305412,88</w:t>
            </w:r>
          </w:p>
        </w:tc>
      </w:tr>
    </w:tbl>
    <w:p w:rsidR="00037CA6" w:rsidRPr="009C3167" w:rsidRDefault="00037CA6" w:rsidP="00366ED2">
      <w:pPr>
        <w:shd w:val="clear" w:color="auto" w:fill="FFFFFF"/>
        <w:spacing w:line="360" w:lineRule="auto"/>
        <w:ind w:firstLine="0"/>
        <w:rPr>
          <w:spacing w:val="-4"/>
          <w:sz w:val="28"/>
          <w:szCs w:val="28"/>
        </w:rPr>
      </w:pPr>
    </w:p>
    <w:p w:rsidR="009C3167" w:rsidRPr="009C3167" w:rsidRDefault="00260E4B" w:rsidP="00260E4B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Из</w:t>
      </w:r>
      <w:r w:rsidR="009C3167" w:rsidRPr="009C3167">
        <w:rPr>
          <w:spacing w:val="-4"/>
          <w:sz w:val="28"/>
          <w:szCs w:val="28"/>
        </w:rPr>
        <w:t xml:space="preserve"> письма</w:t>
      </w:r>
      <w:r>
        <w:rPr>
          <w:spacing w:val="-4"/>
          <w:sz w:val="28"/>
          <w:szCs w:val="28"/>
        </w:rPr>
        <w:t xml:space="preserve"> управления главного архитектора</w:t>
      </w:r>
      <w:r w:rsidR="009C3167" w:rsidRPr="009C3167">
        <w:rPr>
          <w:spacing w:val="-4"/>
          <w:sz w:val="28"/>
          <w:szCs w:val="28"/>
        </w:rPr>
        <w:t xml:space="preserve"> администрации городского округа город Воронеж от 01.02.2023 № 20671587 было получено координатное описание существующих красных линий в границах рассматриваемой территории в системе координат</w:t>
      </w:r>
      <w:r>
        <w:rPr>
          <w:spacing w:val="-4"/>
          <w:sz w:val="28"/>
          <w:szCs w:val="28"/>
        </w:rPr>
        <w:t>,</w:t>
      </w:r>
      <w:r w:rsidR="009C3167" w:rsidRPr="009C3167">
        <w:rPr>
          <w:spacing w:val="-4"/>
          <w:sz w:val="28"/>
          <w:szCs w:val="28"/>
        </w:rPr>
        <w:t xml:space="preserve"> принятой для ведения государственного кадастрового учета (МСК-36).</w:t>
      </w:r>
    </w:p>
    <w:p w:rsidR="0073033E" w:rsidRDefault="009C3167" w:rsidP="00001621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9C3167">
        <w:rPr>
          <w:spacing w:val="-4"/>
          <w:sz w:val="28"/>
          <w:szCs w:val="28"/>
        </w:rPr>
        <w:t xml:space="preserve">Установление красных линий принято с </w:t>
      </w:r>
      <w:r>
        <w:rPr>
          <w:spacing w:val="-4"/>
          <w:sz w:val="28"/>
          <w:szCs w:val="28"/>
        </w:rPr>
        <w:t xml:space="preserve">учетом существующей застройки, </w:t>
      </w:r>
      <w:r w:rsidRPr="009C3167">
        <w:rPr>
          <w:spacing w:val="-4"/>
          <w:sz w:val="28"/>
          <w:szCs w:val="28"/>
        </w:rPr>
        <w:t>границ земельных участков и объектов капиталь</w:t>
      </w:r>
      <w:r>
        <w:rPr>
          <w:spacing w:val="-4"/>
          <w:sz w:val="28"/>
          <w:szCs w:val="28"/>
        </w:rPr>
        <w:t xml:space="preserve">ного строительства, учтенных в </w:t>
      </w:r>
      <w:r w:rsidRPr="009C3167">
        <w:rPr>
          <w:spacing w:val="-4"/>
          <w:sz w:val="28"/>
          <w:szCs w:val="28"/>
        </w:rPr>
        <w:t xml:space="preserve">Едином государственном реестре недвижимости, сложившейся улично-дорожной сети, а также с учетом требований таб. 11.2 СП </w:t>
      </w:r>
      <w:r w:rsidR="00260E4B">
        <w:rPr>
          <w:spacing w:val="-4"/>
          <w:sz w:val="28"/>
          <w:szCs w:val="28"/>
        </w:rPr>
        <w:t>42.13330.2016</w:t>
      </w:r>
      <w:r w:rsidR="003805B2">
        <w:rPr>
          <w:spacing w:val="-4"/>
          <w:sz w:val="28"/>
          <w:szCs w:val="28"/>
        </w:rPr>
        <w:t xml:space="preserve">. </w:t>
      </w:r>
      <w:r w:rsidR="00260E4B" w:rsidRPr="00001621">
        <w:rPr>
          <w:spacing w:val="-4"/>
          <w:sz w:val="28"/>
          <w:szCs w:val="28"/>
        </w:rPr>
        <w:t>Ш</w:t>
      </w:r>
      <w:r w:rsidRPr="00001621">
        <w:rPr>
          <w:spacing w:val="-4"/>
          <w:sz w:val="28"/>
          <w:szCs w:val="28"/>
        </w:rPr>
        <w:t xml:space="preserve">ирина </w:t>
      </w:r>
      <w:r w:rsidR="00260E4B" w:rsidRPr="00001621">
        <w:rPr>
          <w:spacing w:val="-4"/>
          <w:sz w:val="28"/>
          <w:szCs w:val="28"/>
        </w:rPr>
        <w:t>улиц</w:t>
      </w:r>
      <w:r w:rsidR="00001621" w:rsidRPr="00001621">
        <w:rPr>
          <w:spacing w:val="-4"/>
          <w:sz w:val="28"/>
          <w:szCs w:val="28"/>
        </w:rPr>
        <w:t xml:space="preserve"> и дорог местного значения в </w:t>
      </w:r>
      <w:r w:rsidRPr="00001621">
        <w:rPr>
          <w:spacing w:val="-4"/>
          <w:sz w:val="28"/>
          <w:szCs w:val="28"/>
        </w:rPr>
        <w:t>красных лини</w:t>
      </w:r>
      <w:r w:rsidR="00001621" w:rsidRPr="00001621">
        <w:rPr>
          <w:spacing w:val="-4"/>
          <w:sz w:val="28"/>
          <w:szCs w:val="28"/>
        </w:rPr>
        <w:t>ях</w:t>
      </w:r>
      <w:r w:rsidR="00001621">
        <w:rPr>
          <w:spacing w:val="-4"/>
          <w:sz w:val="28"/>
          <w:szCs w:val="28"/>
        </w:rPr>
        <w:t xml:space="preserve"> </w:t>
      </w:r>
      <w:r w:rsidR="00260E4B" w:rsidRPr="00001621">
        <w:rPr>
          <w:spacing w:val="-4"/>
          <w:sz w:val="28"/>
          <w:szCs w:val="28"/>
        </w:rPr>
        <w:t>–</w:t>
      </w:r>
      <w:r w:rsidR="00260E4B">
        <w:rPr>
          <w:spacing w:val="-4"/>
          <w:sz w:val="28"/>
          <w:szCs w:val="28"/>
        </w:rPr>
        <w:t xml:space="preserve"> 15–</w:t>
      </w:r>
      <w:r w:rsidR="0073033E">
        <w:rPr>
          <w:spacing w:val="-4"/>
          <w:sz w:val="28"/>
          <w:szCs w:val="28"/>
        </w:rPr>
        <w:t>30 м.</w:t>
      </w:r>
    </w:p>
    <w:p w:rsidR="009C3167" w:rsidRDefault="0073033E" w:rsidP="009C3167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73033E">
        <w:t xml:space="preserve"> </w:t>
      </w:r>
      <w:r w:rsidRPr="0073033E">
        <w:rPr>
          <w:spacing w:val="-4"/>
          <w:sz w:val="28"/>
          <w:szCs w:val="28"/>
        </w:rPr>
        <w:t>Ведомость координат красных линий, утверждаемых проектом межевания территории, представлена в таблице № 2.</w:t>
      </w:r>
    </w:p>
    <w:p w:rsidR="0073033E" w:rsidRDefault="0073033E" w:rsidP="0073033E">
      <w:pPr>
        <w:shd w:val="clear" w:color="auto" w:fill="FFFFFF"/>
        <w:spacing w:line="360" w:lineRule="auto"/>
        <w:ind w:firstLine="709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Таблица № 2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260"/>
        <w:gridCol w:w="3402"/>
      </w:tblGrid>
      <w:tr w:rsidR="0073033E" w:rsidRPr="0073033E" w:rsidTr="0073033E">
        <w:trPr>
          <w:trHeight w:val="70"/>
          <w:tblHeader/>
          <w:jc w:val="center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33E" w:rsidRPr="0073033E" w:rsidRDefault="00260E4B" w:rsidP="00260E4B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Номер</w:t>
            </w:r>
            <w:r w:rsidR="0073033E" w:rsidRPr="0073033E">
              <w:rPr>
                <w:kern w:val="0"/>
                <w:sz w:val="24"/>
                <w:szCs w:val="24"/>
              </w:rPr>
              <w:t xml:space="preserve"> характерн</w:t>
            </w:r>
            <w:r>
              <w:rPr>
                <w:kern w:val="0"/>
                <w:sz w:val="24"/>
                <w:szCs w:val="24"/>
              </w:rPr>
              <w:t xml:space="preserve">ой </w:t>
            </w:r>
            <w:r w:rsidR="0073033E" w:rsidRPr="0073033E">
              <w:rPr>
                <w:kern w:val="0"/>
                <w:sz w:val="24"/>
                <w:szCs w:val="24"/>
              </w:rPr>
              <w:t>точ</w:t>
            </w:r>
            <w:r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260E4B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3033E" w:rsidRPr="0073033E" w:rsidTr="00E563CE">
        <w:trPr>
          <w:trHeight w:val="73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Y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510809,11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1306179,38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510836,44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1306182,47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510884,13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1306199,83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510919,19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1306107,79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510972,03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1305954,65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511165,32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1305410,00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511094,53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1305380,31</w:t>
            </w:r>
          </w:p>
        </w:tc>
      </w:tr>
    </w:tbl>
    <w:p w:rsidR="0073033E" w:rsidRDefault="0073033E" w:rsidP="0073033E">
      <w:pPr>
        <w:shd w:val="clear" w:color="auto" w:fill="FFFFFF"/>
        <w:spacing w:line="360" w:lineRule="auto"/>
        <w:ind w:firstLine="709"/>
        <w:jc w:val="right"/>
        <w:rPr>
          <w:spacing w:val="-4"/>
          <w:sz w:val="28"/>
          <w:szCs w:val="28"/>
        </w:rPr>
      </w:pPr>
    </w:p>
    <w:p w:rsidR="00366ED2" w:rsidRDefault="0073033E" w:rsidP="00E563CE">
      <w:pPr>
        <w:widowControl/>
        <w:tabs>
          <w:tab w:val="left" w:pos="426"/>
        </w:tabs>
        <w:suppressAutoHyphens w:val="0"/>
        <w:autoSpaceDN/>
        <w:spacing w:line="360" w:lineRule="auto"/>
        <w:ind w:left="284" w:right="170" w:firstLine="709"/>
        <w:textAlignment w:val="auto"/>
        <w:rPr>
          <w:kern w:val="0"/>
          <w:sz w:val="28"/>
          <w:szCs w:val="28"/>
        </w:rPr>
      </w:pPr>
      <w:r w:rsidRPr="0073033E">
        <w:rPr>
          <w:kern w:val="0"/>
          <w:sz w:val="28"/>
          <w:szCs w:val="28"/>
        </w:rPr>
        <w:t>Координатное описание существующей красной линии представлено в таблице № 3</w:t>
      </w:r>
      <w:r w:rsidR="00E563CE">
        <w:rPr>
          <w:kern w:val="0"/>
          <w:sz w:val="28"/>
          <w:szCs w:val="28"/>
        </w:rPr>
        <w:t>.</w:t>
      </w:r>
    </w:p>
    <w:p w:rsidR="0073033E" w:rsidRPr="0073033E" w:rsidRDefault="0073033E" w:rsidP="0073033E">
      <w:pPr>
        <w:widowControl/>
        <w:tabs>
          <w:tab w:val="left" w:pos="426"/>
        </w:tabs>
        <w:suppressAutoHyphens w:val="0"/>
        <w:autoSpaceDN/>
        <w:spacing w:line="360" w:lineRule="auto"/>
        <w:ind w:left="284" w:right="170" w:firstLine="709"/>
        <w:jc w:val="right"/>
        <w:textAlignment w:val="auto"/>
        <w:rPr>
          <w:kern w:val="0"/>
          <w:sz w:val="28"/>
          <w:szCs w:val="28"/>
        </w:rPr>
      </w:pPr>
      <w:r w:rsidRPr="0073033E">
        <w:rPr>
          <w:kern w:val="0"/>
          <w:sz w:val="28"/>
          <w:szCs w:val="28"/>
        </w:rPr>
        <w:t>Таблица №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3236"/>
        <w:gridCol w:w="3378"/>
      </w:tblGrid>
      <w:tr w:rsidR="0073033E" w:rsidRPr="0073033E" w:rsidTr="0073033E">
        <w:trPr>
          <w:trHeight w:val="70"/>
          <w:tblHeader/>
          <w:jc w:val="center"/>
        </w:trPr>
        <w:tc>
          <w:tcPr>
            <w:tcW w:w="1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33E" w:rsidRPr="0073033E" w:rsidRDefault="00260E4B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Номер характерной</w:t>
            </w:r>
            <w:r w:rsidR="0073033E" w:rsidRPr="0073033E">
              <w:rPr>
                <w:kern w:val="0"/>
                <w:sz w:val="24"/>
                <w:szCs w:val="24"/>
              </w:rPr>
              <w:t xml:space="preserve"> точ</w:t>
            </w:r>
            <w:r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3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260E4B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3033E" w:rsidRPr="0073033E" w:rsidTr="0073033E">
        <w:trPr>
          <w:trHeight w:val="70"/>
          <w:tblHeader/>
          <w:jc w:val="center"/>
        </w:trPr>
        <w:tc>
          <w:tcPr>
            <w:tcW w:w="1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Y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510809,11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1306179,38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510485,83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1306059,40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510411,89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1306029,97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510218,15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1305949,53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510337,88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1305607,47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510326,87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1305604,03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510461,76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1305185,36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510478,84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1305182,08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510639,33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1305236,29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510788,15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1305290,66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510790,28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1305307,24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510780,28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1305333,28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510809,84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1305345,43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510829,39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1305288,11</w:t>
            </w:r>
          </w:p>
        </w:tc>
      </w:tr>
      <w:tr w:rsidR="0073033E" w:rsidRPr="0073033E" w:rsidTr="0073033E">
        <w:trPr>
          <w:trHeight w:val="340"/>
          <w:jc w:val="cente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511094,53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033E" w:rsidRPr="0073033E" w:rsidRDefault="0073033E" w:rsidP="006F3161">
            <w:pPr>
              <w:widowControl/>
              <w:suppressAutoHyphens w:val="0"/>
              <w:autoSpaceDN/>
              <w:spacing w:line="36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3033E">
              <w:rPr>
                <w:kern w:val="0"/>
                <w:sz w:val="24"/>
                <w:szCs w:val="24"/>
              </w:rPr>
              <w:t>1305380,31</w:t>
            </w:r>
          </w:p>
        </w:tc>
      </w:tr>
    </w:tbl>
    <w:p w:rsidR="0073033E" w:rsidRDefault="0073033E" w:rsidP="0073033E">
      <w:pPr>
        <w:shd w:val="clear" w:color="auto" w:fill="FFFFFF"/>
        <w:spacing w:line="360" w:lineRule="auto"/>
        <w:ind w:firstLine="709"/>
        <w:jc w:val="right"/>
        <w:rPr>
          <w:spacing w:val="-4"/>
          <w:sz w:val="28"/>
          <w:szCs w:val="28"/>
        </w:rPr>
      </w:pPr>
    </w:p>
    <w:p w:rsidR="006F3161" w:rsidRPr="006F3161" w:rsidRDefault="006F3161" w:rsidP="006F3161">
      <w:pPr>
        <w:widowControl/>
        <w:suppressAutoHyphens w:val="0"/>
        <w:autoSpaceDN/>
        <w:spacing w:line="360" w:lineRule="auto"/>
        <w:ind w:left="284" w:right="170" w:firstLine="709"/>
        <w:textAlignment w:val="auto"/>
        <w:rPr>
          <w:kern w:val="0"/>
          <w:sz w:val="28"/>
        </w:rPr>
      </w:pPr>
      <w:r w:rsidRPr="006F3161">
        <w:rPr>
          <w:kern w:val="0"/>
          <w:sz w:val="28"/>
        </w:rPr>
        <w:t xml:space="preserve">Линии отступа от красных линий в целях определения мест допустимого размещения зданий, строений, сооружений приняты на расстоянии 3 м, а также с учетом </w:t>
      </w:r>
      <w:proofErr w:type="spellStart"/>
      <w:r w:rsidRPr="006F3161">
        <w:rPr>
          <w:kern w:val="0"/>
          <w:sz w:val="28"/>
        </w:rPr>
        <w:t>подзоны</w:t>
      </w:r>
      <w:proofErr w:type="spellEnd"/>
      <w:r w:rsidRPr="006F3161">
        <w:rPr>
          <w:kern w:val="0"/>
          <w:sz w:val="28"/>
        </w:rPr>
        <w:t xml:space="preserve"> строгого ограничения застройки (максимальный процент плотности застройки, этажность и процент застройки земельных участков равны нулю).</w:t>
      </w:r>
    </w:p>
    <w:p w:rsidR="006F3161" w:rsidRPr="006F3161" w:rsidRDefault="006F3161" w:rsidP="006F3161">
      <w:pPr>
        <w:widowControl/>
        <w:suppressAutoHyphens w:val="0"/>
        <w:autoSpaceDN/>
        <w:spacing w:line="360" w:lineRule="auto"/>
        <w:ind w:left="284" w:right="170" w:firstLine="709"/>
        <w:textAlignment w:val="auto"/>
        <w:rPr>
          <w:kern w:val="0"/>
          <w:sz w:val="28"/>
        </w:rPr>
      </w:pPr>
      <w:r w:rsidRPr="006F3161">
        <w:rPr>
          <w:kern w:val="0"/>
          <w:sz w:val="28"/>
        </w:rPr>
        <w:lastRenderedPageBreak/>
        <w:t>Координаты линий отступа от красных линий в целях определения мест допустимого размещения зданий, строений, сооружений приведены в таблице № 4.</w:t>
      </w:r>
    </w:p>
    <w:p w:rsidR="0073033E" w:rsidRDefault="006F3161" w:rsidP="006F3161">
      <w:pPr>
        <w:shd w:val="clear" w:color="auto" w:fill="FFFFFF"/>
        <w:spacing w:line="360" w:lineRule="auto"/>
        <w:ind w:firstLine="709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Таблица № 4</w:t>
      </w:r>
    </w:p>
    <w:tbl>
      <w:tblPr>
        <w:tblW w:w="9569" w:type="dxa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6F3161" w:rsidRPr="00260E4B" w:rsidTr="006F3161">
        <w:trPr>
          <w:trHeight w:hRule="exact" w:val="284"/>
          <w:tblHeader/>
          <w:jc w:val="center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161" w:rsidRPr="00260E4B" w:rsidRDefault="00260E4B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Номер характерной</w:t>
            </w:r>
            <w:r w:rsidR="006F3161" w:rsidRPr="00260E4B">
              <w:rPr>
                <w:kern w:val="0"/>
                <w:sz w:val="24"/>
                <w:szCs w:val="24"/>
              </w:rPr>
              <w:t xml:space="preserve"> точ</w:t>
            </w:r>
            <w:r w:rsidRPr="00260E4B"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161" w:rsidRPr="00260E4B" w:rsidRDefault="00260E4B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6F3161" w:rsidRPr="00260E4B" w:rsidTr="006F3161">
        <w:trPr>
          <w:trHeight w:hRule="exact" w:val="547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Y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510831,26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1305291,93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510811,65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1305349,42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510776,43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1305334,94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510787,21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1305306,87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510785,41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1305292,85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510638,34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1305239,12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510478,63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1305185,18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510464,07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1305187,97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510330,65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1305602,07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510341,74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1305605,53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510222,63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1305945,82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510227,44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1305948,45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510323,15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1305987,52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510432,06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1306031,97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510829,31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1306168,10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510885,65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1306187,41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510916,37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1306106,77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510969,20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1305953,66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511161,54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1305411,67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511093,37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1305383,08</w:t>
            </w:r>
          </w:p>
        </w:tc>
      </w:tr>
      <w:tr w:rsidR="006F3161" w:rsidRPr="00260E4B" w:rsidTr="006F3161">
        <w:trPr>
          <w:trHeight w:hRule="exact" w:val="3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510831,26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161" w:rsidRPr="00260E4B" w:rsidRDefault="006F3161" w:rsidP="00260E4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60E4B">
              <w:rPr>
                <w:kern w:val="0"/>
                <w:sz w:val="24"/>
                <w:szCs w:val="24"/>
              </w:rPr>
              <w:t>1305291,93</w:t>
            </w:r>
          </w:p>
        </w:tc>
      </w:tr>
    </w:tbl>
    <w:p w:rsidR="006F3161" w:rsidRDefault="006F3161" w:rsidP="006F3161">
      <w:pPr>
        <w:widowControl/>
        <w:suppressAutoHyphens w:val="0"/>
        <w:autoSpaceDN/>
        <w:spacing w:line="360" w:lineRule="auto"/>
        <w:ind w:left="284" w:right="170" w:firstLine="709"/>
        <w:textAlignment w:val="auto"/>
        <w:rPr>
          <w:kern w:val="0"/>
          <w:sz w:val="28"/>
        </w:rPr>
      </w:pPr>
    </w:p>
    <w:p w:rsidR="006F3161" w:rsidRPr="006F3161" w:rsidRDefault="006F3161" w:rsidP="006F3161">
      <w:pPr>
        <w:widowControl/>
        <w:suppressAutoHyphens w:val="0"/>
        <w:autoSpaceDN/>
        <w:spacing w:line="360" w:lineRule="auto"/>
        <w:ind w:left="284" w:right="170" w:firstLine="709"/>
        <w:textAlignment w:val="auto"/>
        <w:rPr>
          <w:kern w:val="0"/>
          <w:sz w:val="28"/>
        </w:rPr>
      </w:pPr>
      <w:r w:rsidRPr="006F3161">
        <w:rPr>
          <w:kern w:val="0"/>
          <w:sz w:val="28"/>
        </w:rPr>
        <w:t>Проектом межевания территории не предусмотрено установление публичных сервитутов.</w:t>
      </w:r>
    </w:p>
    <w:p w:rsidR="00366ED2" w:rsidRPr="00366ED2" w:rsidRDefault="00260E4B" w:rsidP="00366ED2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состав</w:t>
      </w:r>
      <w:r w:rsidR="00366ED2" w:rsidRPr="00366ED2">
        <w:rPr>
          <w:spacing w:val="-4"/>
          <w:sz w:val="28"/>
          <w:szCs w:val="28"/>
        </w:rPr>
        <w:t xml:space="preserve"> территории, ограниченной ул. Ильюшина, ул. Иркутская, </w:t>
      </w:r>
      <w:r>
        <w:rPr>
          <w:spacing w:val="-4"/>
          <w:sz w:val="28"/>
          <w:szCs w:val="28"/>
        </w:rPr>
        <w:br/>
        <w:t xml:space="preserve">туп. Гаражный </w:t>
      </w:r>
      <w:r w:rsidR="00366ED2" w:rsidRPr="00366ED2">
        <w:rPr>
          <w:spacing w:val="-4"/>
          <w:sz w:val="28"/>
          <w:szCs w:val="28"/>
        </w:rPr>
        <w:t xml:space="preserve"> в городском округе город Воронеж, территории общего пользования</w:t>
      </w:r>
      <w:r>
        <w:rPr>
          <w:spacing w:val="-4"/>
          <w:sz w:val="28"/>
          <w:szCs w:val="28"/>
        </w:rPr>
        <w:t>, а также лесные участки</w:t>
      </w:r>
      <w:r w:rsidR="00366ED2" w:rsidRPr="00366ED2">
        <w:rPr>
          <w:spacing w:val="-4"/>
          <w:sz w:val="28"/>
          <w:szCs w:val="28"/>
        </w:rPr>
        <w:t xml:space="preserve"> не входят.</w:t>
      </w:r>
    </w:p>
    <w:p w:rsidR="00A16CA9" w:rsidRPr="003555CA" w:rsidRDefault="00A16CA9" w:rsidP="00923E26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3555CA" w:rsidRDefault="00A16CA9" w:rsidP="00923E2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Проект межевания территории не является основанием для начала строительно-монтажных работ, в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Default="00C03882" w:rsidP="00923E2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3555CA">
        <w:rPr>
          <w:sz w:val="28"/>
          <w:szCs w:val="28"/>
        </w:rPr>
        <w:t>я в соответствии с положениями Г</w:t>
      </w:r>
      <w:r w:rsidR="00B32C91" w:rsidRPr="003555CA">
        <w:rPr>
          <w:sz w:val="28"/>
          <w:szCs w:val="28"/>
        </w:rPr>
        <w:t>енерального плана</w:t>
      </w:r>
      <w:r w:rsidRPr="003555CA">
        <w:rPr>
          <w:sz w:val="28"/>
          <w:szCs w:val="28"/>
        </w:rPr>
        <w:t>.</w:t>
      </w:r>
    </w:p>
    <w:p w:rsidR="00294C4A" w:rsidRPr="003555CA" w:rsidRDefault="00294C4A" w:rsidP="00923E2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F48C9">
        <w:rPr>
          <w:sz w:val="28"/>
          <w:szCs w:val="28"/>
        </w:rPr>
        <w:t xml:space="preserve">Проект межевания территории, ограниченной </w:t>
      </w:r>
      <w:r w:rsidR="00366ED2">
        <w:rPr>
          <w:sz w:val="28"/>
          <w:szCs w:val="28"/>
        </w:rPr>
        <w:t xml:space="preserve">ул. Ильюшина, </w:t>
      </w:r>
      <w:r w:rsidR="00366ED2">
        <w:rPr>
          <w:sz w:val="28"/>
          <w:szCs w:val="28"/>
        </w:rPr>
        <w:br/>
        <w:t xml:space="preserve">ул. Иркутская, </w:t>
      </w:r>
      <w:r w:rsidR="00260E4B">
        <w:rPr>
          <w:sz w:val="28"/>
          <w:szCs w:val="28"/>
        </w:rPr>
        <w:t xml:space="preserve">туп. </w:t>
      </w:r>
      <w:r w:rsidR="00366ED2">
        <w:rPr>
          <w:sz w:val="28"/>
          <w:szCs w:val="28"/>
        </w:rPr>
        <w:t xml:space="preserve">Гаражный </w:t>
      </w:r>
      <w:r w:rsidRPr="008F48C9">
        <w:rPr>
          <w:sz w:val="28"/>
          <w:szCs w:val="28"/>
        </w:rPr>
        <w:t>в городском округе город Воронеж, рассмотрен и рекомендован для вынесе</w:t>
      </w:r>
      <w:r>
        <w:rPr>
          <w:sz w:val="28"/>
          <w:szCs w:val="28"/>
        </w:rPr>
        <w:t>ния на общественные обсуждения</w:t>
      </w:r>
    </w:p>
    <w:p w:rsidR="004050E4" w:rsidRPr="003555CA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050E4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A1E3C" w:rsidRDefault="008A1E3C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8A1E3C" w:rsidTr="008A1E3C">
        <w:tc>
          <w:tcPr>
            <w:tcW w:w="4784" w:type="dxa"/>
          </w:tcPr>
          <w:p w:rsidR="008A1E3C" w:rsidRPr="008A1E3C" w:rsidRDefault="00366ED2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A1E3C" w:rsidRPr="008A1E3C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A1E3C" w:rsidRPr="008A1E3C" w:rsidRDefault="008A1E3C" w:rsidP="008A1E3C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366ED2" w:rsidP="008A1E3C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Г.Ю. Чурсанов</w:t>
            </w:r>
            <w:r w:rsidR="00314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42880" w:rsidRPr="003555CA" w:rsidRDefault="00642880" w:rsidP="008A1E3C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642880" w:rsidRPr="003555CA" w:rsidSect="00255ABB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A1" w:rsidRDefault="009A6CA1" w:rsidP="00466849">
      <w:pPr>
        <w:spacing w:line="240" w:lineRule="auto"/>
      </w:pPr>
      <w:r>
        <w:separator/>
      </w:r>
    </w:p>
  </w:endnote>
  <w:endnote w:type="continuationSeparator" w:id="0">
    <w:p w:rsidR="009A6CA1" w:rsidRDefault="009A6CA1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A1" w:rsidRDefault="009A6CA1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9A6CA1" w:rsidRDefault="009A6CA1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F3B" w:rsidRPr="008C2E5A" w:rsidRDefault="000056F0" w:rsidP="008C2E5A">
    <w:pPr>
      <w:pStyle w:val="aa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="008C6F3B"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F13C81">
      <w:rPr>
        <w:noProof/>
        <w:sz w:val="24"/>
        <w:szCs w:val="24"/>
      </w:rPr>
      <w:t>9</w:t>
    </w:r>
    <w:r w:rsidRPr="00D5757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F3B" w:rsidRDefault="008C6F3B" w:rsidP="003030C3">
    <w:pPr>
      <w:pStyle w:val="aa"/>
    </w:pPr>
  </w:p>
  <w:p w:rsidR="008C6F3B" w:rsidRDefault="008C6F3B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DD0672A"/>
    <w:multiLevelType w:val="hybridMultilevel"/>
    <w:tmpl w:val="B1CEA9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A0EBC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36708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621"/>
    <w:rsid w:val="0000221C"/>
    <w:rsid w:val="000032A9"/>
    <w:rsid w:val="000036BE"/>
    <w:rsid w:val="000056F0"/>
    <w:rsid w:val="000136FB"/>
    <w:rsid w:val="00016666"/>
    <w:rsid w:val="00017E48"/>
    <w:rsid w:val="00017F37"/>
    <w:rsid w:val="00020197"/>
    <w:rsid w:val="00020813"/>
    <w:rsid w:val="00020910"/>
    <w:rsid w:val="0002400F"/>
    <w:rsid w:val="0002753F"/>
    <w:rsid w:val="00036B16"/>
    <w:rsid w:val="000373A0"/>
    <w:rsid w:val="00037CA6"/>
    <w:rsid w:val="00041CA4"/>
    <w:rsid w:val="00042792"/>
    <w:rsid w:val="00043575"/>
    <w:rsid w:val="00043AED"/>
    <w:rsid w:val="00044C45"/>
    <w:rsid w:val="00045FEB"/>
    <w:rsid w:val="00047172"/>
    <w:rsid w:val="00047444"/>
    <w:rsid w:val="00047647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8CB"/>
    <w:rsid w:val="000930EF"/>
    <w:rsid w:val="000934C9"/>
    <w:rsid w:val="00094E38"/>
    <w:rsid w:val="000961B1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E4B"/>
    <w:rsid w:val="000D341A"/>
    <w:rsid w:val="000D3D8D"/>
    <w:rsid w:val="000D3FF8"/>
    <w:rsid w:val="000D5EE8"/>
    <w:rsid w:val="000E0CA2"/>
    <w:rsid w:val="000E26A7"/>
    <w:rsid w:val="000F6CD9"/>
    <w:rsid w:val="001053A8"/>
    <w:rsid w:val="001069E5"/>
    <w:rsid w:val="001104F3"/>
    <w:rsid w:val="00111565"/>
    <w:rsid w:val="00111FD7"/>
    <w:rsid w:val="00113A0E"/>
    <w:rsid w:val="00121A83"/>
    <w:rsid w:val="00124F93"/>
    <w:rsid w:val="00125F1A"/>
    <w:rsid w:val="00127856"/>
    <w:rsid w:val="0013102D"/>
    <w:rsid w:val="00137748"/>
    <w:rsid w:val="00143356"/>
    <w:rsid w:val="00146538"/>
    <w:rsid w:val="00146791"/>
    <w:rsid w:val="00146828"/>
    <w:rsid w:val="00146AA6"/>
    <w:rsid w:val="0014709A"/>
    <w:rsid w:val="0015100F"/>
    <w:rsid w:val="0015156F"/>
    <w:rsid w:val="00160F6E"/>
    <w:rsid w:val="00170C95"/>
    <w:rsid w:val="00170EA1"/>
    <w:rsid w:val="00172694"/>
    <w:rsid w:val="00176232"/>
    <w:rsid w:val="00177CC8"/>
    <w:rsid w:val="00194780"/>
    <w:rsid w:val="001A0CFE"/>
    <w:rsid w:val="001A302D"/>
    <w:rsid w:val="001A3C2A"/>
    <w:rsid w:val="001A4287"/>
    <w:rsid w:val="001A5D90"/>
    <w:rsid w:val="001A7506"/>
    <w:rsid w:val="001B19C0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4838"/>
    <w:rsid w:val="002360EE"/>
    <w:rsid w:val="00240475"/>
    <w:rsid w:val="00241847"/>
    <w:rsid w:val="00241E83"/>
    <w:rsid w:val="00245B38"/>
    <w:rsid w:val="00247535"/>
    <w:rsid w:val="00247D67"/>
    <w:rsid w:val="00253C08"/>
    <w:rsid w:val="00253EEF"/>
    <w:rsid w:val="00255ABB"/>
    <w:rsid w:val="0026063A"/>
    <w:rsid w:val="00260E4B"/>
    <w:rsid w:val="00263870"/>
    <w:rsid w:val="00264B98"/>
    <w:rsid w:val="002652EF"/>
    <w:rsid w:val="0027096C"/>
    <w:rsid w:val="002836F3"/>
    <w:rsid w:val="002853D2"/>
    <w:rsid w:val="00290C68"/>
    <w:rsid w:val="00292300"/>
    <w:rsid w:val="00294C4A"/>
    <w:rsid w:val="00294E64"/>
    <w:rsid w:val="00296271"/>
    <w:rsid w:val="00297BB8"/>
    <w:rsid w:val="002A3283"/>
    <w:rsid w:val="002A4C7F"/>
    <w:rsid w:val="002A78EC"/>
    <w:rsid w:val="002B175F"/>
    <w:rsid w:val="002B53BB"/>
    <w:rsid w:val="002B7E69"/>
    <w:rsid w:val="002C2420"/>
    <w:rsid w:val="002C7244"/>
    <w:rsid w:val="002C797C"/>
    <w:rsid w:val="002D3940"/>
    <w:rsid w:val="002D3E4F"/>
    <w:rsid w:val="002D3EB0"/>
    <w:rsid w:val="002D71D0"/>
    <w:rsid w:val="002E1468"/>
    <w:rsid w:val="002E4482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354E"/>
    <w:rsid w:val="00314CD6"/>
    <w:rsid w:val="00314F6A"/>
    <w:rsid w:val="00314FFA"/>
    <w:rsid w:val="00322C78"/>
    <w:rsid w:val="00322FCB"/>
    <w:rsid w:val="003377B3"/>
    <w:rsid w:val="003430D6"/>
    <w:rsid w:val="0034372F"/>
    <w:rsid w:val="003444B6"/>
    <w:rsid w:val="00344EAA"/>
    <w:rsid w:val="00350069"/>
    <w:rsid w:val="00352669"/>
    <w:rsid w:val="003555CA"/>
    <w:rsid w:val="0035793B"/>
    <w:rsid w:val="003615C0"/>
    <w:rsid w:val="00362CDB"/>
    <w:rsid w:val="00366316"/>
    <w:rsid w:val="00366ED2"/>
    <w:rsid w:val="0036793E"/>
    <w:rsid w:val="00371317"/>
    <w:rsid w:val="00371680"/>
    <w:rsid w:val="00373541"/>
    <w:rsid w:val="003805B2"/>
    <w:rsid w:val="003812E9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25E5"/>
    <w:rsid w:val="003B5001"/>
    <w:rsid w:val="003B62AD"/>
    <w:rsid w:val="003B6403"/>
    <w:rsid w:val="003C0E8D"/>
    <w:rsid w:val="003C1912"/>
    <w:rsid w:val="003C289E"/>
    <w:rsid w:val="003C6737"/>
    <w:rsid w:val="003C69D2"/>
    <w:rsid w:val="003E05D8"/>
    <w:rsid w:val="003E077E"/>
    <w:rsid w:val="003E4B3C"/>
    <w:rsid w:val="003F04FD"/>
    <w:rsid w:val="003F0867"/>
    <w:rsid w:val="003F2EA2"/>
    <w:rsid w:val="00401D66"/>
    <w:rsid w:val="00404699"/>
    <w:rsid w:val="004050E4"/>
    <w:rsid w:val="00405765"/>
    <w:rsid w:val="00416290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63187"/>
    <w:rsid w:val="00463BDF"/>
    <w:rsid w:val="00466849"/>
    <w:rsid w:val="004668BB"/>
    <w:rsid w:val="00467218"/>
    <w:rsid w:val="0047179E"/>
    <w:rsid w:val="00473368"/>
    <w:rsid w:val="00473D5F"/>
    <w:rsid w:val="00477ECD"/>
    <w:rsid w:val="00481358"/>
    <w:rsid w:val="0048276F"/>
    <w:rsid w:val="00485B1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3E9A"/>
    <w:rsid w:val="004C63B8"/>
    <w:rsid w:val="004D1D1D"/>
    <w:rsid w:val="004D60A7"/>
    <w:rsid w:val="004D73EC"/>
    <w:rsid w:val="004D79C5"/>
    <w:rsid w:val="004E10E3"/>
    <w:rsid w:val="004E1A8B"/>
    <w:rsid w:val="004E27FE"/>
    <w:rsid w:val="004E5438"/>
    <w:rsid w:val="004E65B1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3879"/>
    <w:rsid w:val="00524177"/>
    <w:rsid w:val="00524C64"/>
    <w:rsid w:val="00545C45"/>
    <w:rsid w:val="005470C1"/>
    <w:rsid w:val="00550003"/>
    <w:rsid w:val="00551CEF"/>
    <w:rsid w:val="00555E31"/>
    <w:rsid w:val="00556246"/>
    <w:rsid w:val="00562F9F"/>
    <w:rsid w:val="00565004"/>
    <w:rsid w:val="005711A0"/>
    <w:rsid w:val="005748EC"/>
    <w:rsid w:val="005751A7"/>
    <w:rsid w:val="0058038B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2591"/>
    <w:rsid w:val="005D4EA9"/>
    <w:rsid w:val="005D7BE2"/>
    <w:rsid w:val="005E0452"/>
    <w:rsid w:val="005E4D31"/>
    <w:rsid w:val="005F1C4B"/>
    <w:rsid w:val="005F3B18"/>
    <w:rsid w:val="005F6387"/>
    <w:rsid w:val="006137F8"/>
    <w:rsid w:val="006148DA"/>
    <w:rsid w:val="00614EEE"/>
    <w:rsid w:val="00617941"/>
    <w:rsid w:val="00622172"/>
    <w:rsid w:val="00623B25"/>
    <w:rsid w:val="006268DA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4D1"/>
    <w:rsid w:val="00676CC4"/>
    <w:rsid w:val="00677684"/>
    <w:rsid w:val="0067777A"/>
    <w:rsid w:val="00680616"/>
    <w:rsid w:val="00680B80"/>
    <w:rsid w:val="0069195D"/>
    <w:rsid w:val="00692B29"/>
    <w:rsid w:val="0069338C"/>
    <w:rsid w:val="00693536"/>
    <w:rsid w:val="006A151E"/>
    <w:rsid w:val="006A40D5"/>
    <w:rsid w:val="006A5536"/>
    <w:rsid w:val="006B1124"/>
    <w:rsid w:val="006B2B5C"/>
    <w:rsid w:val="006B2D8B"/>
    <w:rsid w:val="006B324E"/>
    <w:rsid w:val="006B52FE"/>
    <w:rsid w:val="006C38A6"/>
    <w:rsid w:val="006C3E0B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3161"/>
    <w:rsid w:val="006F47C3"/>
    <w:rsid w:val="00706597"/>
    <w:rsid w:val="00715F39"/>
    <w:rsid w:val="00717C38"/>
    <w:rsid w:val="00721A80"/>
    <w:rsid w:val="00725CC9"/>
    <w:rsid w:val="007265D3"/>
    <w:rsid w:val="007266C9"/>
    <w:rsid w:val="007279B8"/>
    <w:rsid w:val="0073033E"/>
    <w:rsid w:val="00730599"/>
    <w:rsid w:val="007317B6"/>
    <w:rsid w:val="007318D1"/>
    <w:rsid w:val="007318DF"/>
    <w:rsid w:val="007364F7"/>
    <w:rsid w:val="00737337"/>
    <w:rsid w:val="0074097B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4B44"/>
    <w:rsid w:val="00785BE3"/>
    <w:rsid w:val="0078684C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324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B16"/>
    <w:rsid w:val="007C6CCA"/>
    <w:rsid w:val="007D107E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B36"/>
    <w:rsid w:val="008479DD"/>
    <w:rsid w:val="00852CF2"/>
    <w:rsid w:val="0085538C"/>
    <w:rsid w:val="008609A5"/>
    <w:rsid w:val="008620C2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135"/>
    <w:rsid w:val="008C2E5A"/>
    <w:rsid w:val="008C313D"/>
    <w:rsid w:val="008C43C0"/>
    <w:rsid w:val="008C6F3B"/>
    <w:rsid w:val="008C6FEA"/>
    <w:rsid w:val="008D1E65"/>
    <w:rsid w:val="008D4DC3"/>
    <w:rsid w:val="008E2634"/>
    <w:rsid w:val="008E3208"/>
    <w:rsid w:val="008E36F2"/>
    <w:rsid w:val="008E3D14"/>
    <w:rsid w:val="008E4707"/>
    <w:rsid w:val="008E5945"/>
    <w:rsid w:val="008E7452"/>
    <w:rsid w:val="008E7D23"/>
    <w:rsid w:val="008F2621"/>
    <w:rsid w:val="008F75FC"/>
    <w:rsid w:val="008F79F1"/>
    <w:rsid w:val="009007F9"/>
    <w:rsid w:val="00903263"/>
    <w:rsid w:val="00905F43"/>
    <w:rsid w:val="00906EBA"/>
    <w:rsid w:val="00907139"/>
    <w:rsid w:val="009154E5"/>
    <w:rsid w:val="00916CB1"/>
    <w:rsid w:val="00921760"/>
    <w:rsid w:val="009235F9"/>
    <w:rsid w:val="00923E26"/>
    <w:rsid w:val="00924A91"/>
    <w:rsid w:val="00926610"/>
    <w:rsid w:val="00931FF9"/>
    <w:rsid w:val="009366F6"/>
    <w:rsid w:val="00936919"/>
    <w:rsid w:val="00937F70"/>
    <w:rsid w:val="00942650"/>
    <w:rsid w:val="0094310A"/>
    <w:rsid w:val="009470B8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45B"/>
    <w:rsid w:val="00995260"/>
    <w:rsid w:val="00996012"/>
    <w:rsid w:val="009A0772"/>
    <w:rsid w:val="009A6CA1"/>
    <w:rsid w:val="009B145A"/>
    <w:rsid w:val="009B7118"/>
    <w:rsid w:val="009C3167"/>
    <w:rsid w:val="009C3342"/>
    <w:rsid w:val="009C4351"/>
    <w:rsid w:val="009C5406"/>
    <w:rsid w:val="009C6826"/>
    <w:rsid w:val="009C7409"/>
    <w:rsid w:val="009C7D35"/>
    <w:rsid w:val="009D0FEE"/>
    <w:rsid w:val="009D4A1E"/>
    <w:rsid w:val="009D697B"/>
    <w:rsid w:val="009D7C48"/>
    <w:rsid w:val="009D7FBA"/>
    <w:rsid w:val="009E0028"/>
    <w:rsid w:val="009E1C20"/>
    <w:rsid w:val="009E620B"/>
    <w:rsid w:val="009E7843"/>
    <w:rsid w:val="009E78B6"/>
    <w:rsid w:val="009E79A3"/>
    <w:rsid w:val="009E7DB7"/>
    <w:rsid w:val="009F1595"/>
    <w:rsid w:val="009F448E"/>
    <w:rsid w:val="009F62F9"/>
    <w:rsid w:val="009F7FED"/>
    <w:rsid w:val="00A01A5B"/>
    <w:rsid w:val="00A07CE3"/>
    <w:rsid w:val="00A140A7"/>
    <w:rsid w:val="00A14498"/>
    <w:rsid w:val="00A16CA9"/>
    <w:rsid w:val="00A213A4"/>
    <w:rsid w:val="00A248C6"/>
    <w:rsid w:val="00A24ACC"/>
    <w:rsid w:val="00A25FF7"/>
    <w:rsid w:val="00A301D5"/>
    <w:rsid w:val="00A3433E"/>
    <w:rsid w:val="00A35072"/>
    <w:rsid w:val="00A416F5"/>
    <w:rsid w:val="00A4594A"/>
    <w:rsid w:val="00A466E0"/>
    <w:rsid w:val="00A46FE8"/>
    <w:rsid w:val="00A511DA"/>
    <w:rsid w:val="00A513A8"/>
    <w:rsid w:val="00A53AB4"/>
    <w:rsid w:val="00A56BAD"/>
    <w:rsid w:val="00A57823"/>
    <w:rsid w:val="00A60467"/>
    <w:rsid w:val="00A62F78"/>
    <w:rsid w:val="00A6468D"/>
    <w:rsid w:val="00A66BFB"/>
    <w:rsid w:val="00A70444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B382B"/>
    <w:rsid w:val="00AB4426"/>
    <w:rsid w:val="00AB6D09"/>
    <w:rsid w:val="00AC11B4"/>
    <w:rsid w:val="00AC2F56"/>
    <w:rsid w:val="00AC43F0"/>
    <w:rsid w:val="00AD0581"/>
    <w:rsid w:val="00AD1B5B"/>
    <w:rsid w:val="00AD396E"/>
    <w:rsid w:val="00AD52FF"/>
    <w:rsid w:val="00AD62F1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59AF"/>
    <w:rsid w:val="00B32C91"/>
    <w:rsid w:val="00B35A22"/>
    <w:rsid w:val="00B35FCF"/>
    <w:rsid w:val="00B375B1"/>
    <w:rsid w:val="00B40408"/>
    <w:rsid w:val="00B41127"/>
    <w:rsid w:val="00B43A89"/>
    <w:rsid w:val="00B51957"/>
    <w:rsid w:val="00B51F53"/>
    <w:rsid w:val="00B53E50"/>
    <w:rsid w:val="00B55237"/>
    <w:rsid w:val="00B56132"/>
    <w:rsid w:val="00B56FFA"/>
    <w:rsid w:val="00B5700D"/>
    <w:rsid w:val="00B62128"/>
    <w:rsid w:val="00B62C30"/>
    <w:rsid w:val="00B655DE"/>
    <w:rsid w:val="00B70EF2"/>
    <w:rsid w:val="00B75879"/>
    <w:rsid w:val="00B761CF"/>
    <w:rsid w:val="00B90667"/>
    <w:rsid w:val="00B919BF"/>
    <w:rsid w:val="00BA1DBF"/>
    <w:rsid w:val="00BA21D1"/>
    <w:rsid w:val="00BA23B3"/>
    <w:rsid w:val="00BA515F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0278"/>
    <w:rsid w:val="00BE6C45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4233"/>
    <w:rsid w:val="00C87AE3"/>
    <w:rsid w:val="00C909AA"/>
    <w:rsid w:val="00C92FBE"/>
    <w:rsid w:val="00CA194C"/>
    <w:rsid w:val="00CA48FD"/>
    <w:rsid w:val="00CA5D54"/>
    <w:rsid w:val="00CB3F0F"/>
    <w:rsid w:val="00CB791B"/>
    <w:rsid w:val="00CC1D12"/>
    <w:rsid w:val="00CD22D9"/>
    <w:rsid w:val="00CD40CF"/>
    <w:rsid w:val="00CD4BFB"/>
    <w:rsid w:val="00CD55D7"/>
    <w:rsid w:val="00CD7D7A"/>
    <w:rsid w:val="00CE2068"/>
    <w:rsid w:val="00CE3589"/>
    <w:rsid w:val="00CE6D73"/>
    <w:rsid w:val="00CE7C12"/>
    <w:rsid w:val="00CF49F1"/>
    <w:rsid w:val="00CF546E"/>
    <w:rsid w:val="00CF6712"/>
    <w:rsid w:val="00D05BF2"/>
    <w:rsid w:val="00D05C0A"/>
    <w:rsid w:val="00D05FEE"/>
    <w:rsid w:val="00D125E1"/>
    <w:rsid w:val="00D15717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A0F"/>
    <w:rsid w:val="00D61BD6"/>
    <w:rsid w:val="00D62821"/>
    <w:rsid w:val="00D64559"/>
    <w:rsid w:val="00D657E6"/>
    <w:rsid w:val="00D66339"/>
    <w:rsid w:val="00D714EB"/>
    <w:rsid w:val="00D71CC9"/>
    <w:rsid w:val="00D7382D"/>
    <w:rsid w:val="00D75198"/>
    <w:rsid w:val="00D80D08"/>
    <w:rsid w:val="00D8166A"/>
    <w:rsid w:val="00D83EB6"/>
    <w:rsid w:val="00D91C1C"/>
    <w:rsid w:val="00D97197"/>
    <w:rsid w:val="00D97AF4"/>
    <w:rsid w:val="00DA1BEB"/>
    <w:rsid w:val="00DB1990"/>
    <w:rsid w:val="00DB2AF3"/>
    <w:rsid w:val="00DB52C8"/>
    <w:rsid w:val="00DB55BA"/>
    <w:rsid w:val="00DB7054"/>
    <w:rsid w:val="00DC0389"/>
    <w:rsid w:val="00DC0FB5"/>
    <w:rsid w:val="00DC2137"/>
    <w:rsid w:val="00DC2D5F"/>
    <w:rsid w:val="00DC6586"/>
    <w:rsid w:val="00DD479F"/>
    <w:rsid w:val="00DD7232"/>
    <w:rsid w:val="00DD7C07"/>
    <w:rsid w:val="00DE11D2"/>
    <w:rsid w:val="00DF185A"/>
    <w:rsid w:val="00DF4A5C"/>
    <w:rsid w:val="00DF648D"/>
    <w:rsid w:val="00DF6894"/>
    <w:rsid w:val="00E00DD6"/>
    <w:rsid w:val="00E00E4D"/>
    <w:rsid w:val="00E04900"/>
    <w:rsid w:val="00E06A04"/>
    <w:rsid w:val="00E0756A"/>
    <w:rsid w:val="00E119EB"/>
    <w:rsid w:val="00E1379A"/>
    <w:rsid w:val="00E14ED8"/>
    <w:rsid w:val="00E216C4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458"/>
    <w:rsid w:val="00E563CE"/>
    <w:rsid w:val="00E56F5B"/>
    <w:rsid w:val="00E57A22"/>
    <w:rsid w:val="00E57C5B"/>
    <w:rsid w:val="00E62E8E"/>
    <w:rsid w:val="00E657CD"/>
    <w:rsid w:val="00E66417"/>
    <w:rsid w:val="00E665DF"/>
    <w:rsid w:val="00E672D6"/>
    <w:rsid w:val="00E67F3A"/>
    <w:rsid w:val="00E72D03"/>
    <w:rsid w:val="00E7313E"/>
    <w:rsid w:val="00E734D3"/>
    <w:rsid w:val="00E73F52"/>
    <w:rsid w:val="00E857DA"/>
    <w:rsid w:val="00E958A0"/>
    <w:rsid w:val="00EA2AD0"/>
    <w:rsid w:val="00EA72B9"/>
    <w:rsid w:val="00EA767B"/>
    <w:rsid w:val="00EA7C77"/>
    <w:rsid w:val="00EB3D1F"/>
    <w:rsid w:val="00EB3ECE"/>
    <w:rsid w:val="00EB43CE"/>
    <w:rsid w:val="00EB644E"/>
    <w:rsid w:val="00EB7D00"/>
    <w:rsid w:val="00EB7E8F"/>
    <w:rsid w:val="00ED0946"/>
    <w:rsid w:val="00ED238A"/>
    <w:rsid w:val="00ED365D"/>
    <w:rsid w:val="00ED430E"/>
    <w:rsid w:val="00ED5423"/>
    <w:rsid w:val="00ED553D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88F"/>
    <w:rsid w:val="00EF50B1"/>
    <w:rsid w:val="00EF53B7"/>
    <w:rsid w:val="00EF69DB"/>
    <w:rsid w:val="00EF7346"/>
    <w:rsid w:val="00F01E57"/>
    <w:rsid w:val="00F0320E"/>
    <w:rsid w:val="00F03F5A"/>
    <w:rsid w:val="00F040F3"/>
    <w:rsid w:val="00F079D0"/>
    <w:rsid w:val="00F104AB"/>
    <w:rsid w:val="00F11A8F"/>
    <w:rsid w:val="00F11E44"/>
    <w:rsid w:val="00F13C81"/>
    <w:rsid w:val="00F16707"/>
    <w:rsid w:val="00F17B5D"/>
    <w:rsid w:val="00F21E1F"/>
    <w:rsid w:val="00F23472"/>
    <w:rsid w:val="00F268C3"/>
    <w:rsid w:val="00F278A7"/>
    <w:rsid w:val="00F319AD"/>
    <w:rsid w:val="00F36C14"/>
    <w:rsid w:val="00F415EA"/>
    <w:rsid w:val="00F41949"/>
    <w:rsid w:val="00F444AC"/>
    <w:rsid w:val="00F4570C"/>
    <w:rsid w:val="00F55ABF"/>
    <w:rsid w:val="00F6319C"/>
    <w:rsid w:val="00F63E64"/>
    <w:rsid w:val="00F654E8"/>
    <w:rsid w:val="00F705F7"/>
    <w:rsid w:val="00F70FA7"/>
    <w:rsid w:val="00F77C12"/>
    <w:rsid w:val="00F8177B"/>
    <w:rsid w:val="00F82CF8"/>
    <w:rsid w:val="00F85326"/>
    <w:rsid w:val="00F87EB9"/>
    <w:rsid w:val="00F90127"/>
    <w:rsid w:val="00F91EF5"/>
    <w:rsid w:val="00F927A6"/>
    <w:rsid w:val="00F95071"/>
    <w:rsid w:val="00FA03B0"/>
    <w:rsid w:val="00FA2FC3"/>
    <w:rsid w:val="00FA6E2D"/>
    <w:rsid w:val="00FB0951"/>
    <w:rsid w:val="00FB1CAA"/>
    <w:rsid w:val="00FB78C8"/>
    <w:rsid w:val="00FC569F"/>
    <w:rsid w:val="00FC79B0"/>
    <w:rsid w:val="00FD37DB"/>
    <w:rsid w:val="00FD3FBD"/>
    <w:rsid w:val="00FD52BF"/>
    <w:rsid w:val="00FE1B4C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B56A9-3B71-4516-A8BB-EA93916A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3153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4</cp:revision>
  <cp:lastPrinted>2023-05-17T13:21:00Z</cp:lastPrinted>
  <dcterms:created xsi:type="dcterms:W3CDTF">2023-05-17T13:07:00Z</dcterms:created>
  <dcterms:modified xsi:type="dcterms:W3CDTF">2023-05-17T13:49:00Z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