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6A" w:rsidRPr="00BA0F6A" w:rsidRDefault="00BA0F6A" w:rsidP="00BA0F6A">
      <w:pPr>
        <w:pStyle w:val="ConsPlusNormal"/>
        <w:ind w:left="5245"/>
        <w:contextualSpacing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0F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УТВЕРЖДЕНЫ</w:t>
      </w:r>
    </w:p>
    <w:p w:rsidR="00BA0F6A" w:rsidRPr="00BA0F6A" w:rsidRDefault="00BA0F6A" w:rsidP="00BA0F6A">
      <w:pPr>
        <w:pStyle w:val="ConsPlusNormal"/>
        <w:ind w:left="5245"/>
        <w:contextualSpacing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0F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распоряжением администрации</w:t>
      </w:r>
    </w:p>
    <w:p w:rsidR="00BA0F6A" w:rsidRPr="00BA0F6A" w:rsidRDefault="00BA0F6A" w:rsidP="00BA0F6A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0F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городского округа город Воронеж</w:t>
      </w:r>
    </w:p>
    <w:p w:rsidR="00D47E64" w:rsidRDefault="00BA0F6A" w:rsidP="00BA0F6A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0F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от </w:t>
      </w:r>
      <w:r w:rsidR="0056324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15.09.2020  </w:t>
      </w:r>
      <w:r w:rsidRPr="00BA0F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6324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430-р</w:t>
      </w:r>
      <w:bookmarkStart w:id="0" w:name="_GoBack"/>
      <w:bookmarkEnd w:id="0"/>
    </w:p>
    <w:p w:rsidR="00BA0F6A" w:rsidRDefault="00BA0F6A" w:rsidP="00BA0F6A">
      <w:pPr>
        <w:spacing w:after="0" w:line="240" w:lineRule="auto"/>
        <w:jc w:val="right"/>
        <w:rPr>
          <w:sz w:val="28"/>
          <w:szCs w:val="28"/>
        </w:rPr>
      </w:pPr>
    </w:p>
    <w:p w:rsidR="00BA0F6A" w:rsidRPr="00BA0F6A" w:rsidRDefault="00BA0F6A" w:rsidP="00BA0F6A">
      <w:pPr>
        <w:spacing w:after="0" w:line="240" w:lineRule="auto"/>
        <w:jc w:val="right"/>
        <w:rPr>
          <w:sz w:val="28"/>
          <w:szCs w:val="28"/>
        </w:rPr>
      </w:pPr>
    </w:p>
    <w:p w:rsidR="00240D4D" w:rsidRDefault="00D47E64" w:rsidP="00D47E6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НОРМАТИВНЫЕ ЗАТРАТЫ</w:t>
      </w:r>
      <w:r w:rsidR="00240D4D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НА ОБЕСПЕЧЕНИЕ ФУНКЦИЙ </w:t>
      </w:r>
    </w:p>
    <w:p w:rsidR="00D47E64" w:rsidRPr="0097618A" w:rsidRDefault="00D47E64" w:rsidP="00D47E6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АДМИНИСТРАЦИИ ГОРОДСКОГО ОКРУГА ГОРОД ВОРОНЕЖ </w:t>
      </w:r>
    </w:p>
    <w:p w:rsidR="00D47E64" w:rsidRPr="0097618A" w:rsidRDefault="00D47E64" w:rsidP="00D47E64">
      <w:pPr>
        <w:widowControl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D47E64" w:rsidRPr="0097618A" w:rsidRDefault="00D47E64" w:rsidP="00D47E64">
      <w:pPr>
        <w:widowControl w:val="0"/>
        <w:numPr>
          <w:ilvl w:val="0"/>
          <w:numId w:val="1"/>
        </w:numPr>
        <w:adjustRightInd w:val="0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ОБЩИЕ ПОЛОЖЕНИЯ</w:t>
      </w:r>
    </w:p>
    <w:p w:rsidR="00D47E64" w:rsidRPr="0056324D" w:rsidRDefault="00D47E64" w:rsidP="00D47E64">
      <w:pPr>
        <w:widowControl w:val="0"/>
        <w:adjustRightInd w:val="0"/>
        <w:spacing w:after="0" w:line="360" w:lineRule="auto"/>
        <w:ind w:left="720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1.1. Нормативные затраты </w:t>
      </w:r>
      <w:r w:rsid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 обеспечение функций администрации городского округа город Воронеж (далее – нормативные затраты)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применяются для обоснования объемов объекта и (или) объектов закупки администрации городского округа город Воронеж (далее – учреждение).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1.2. Общий объем затрат, связанных с закупкой товаров, работ, услуг, рассчитанный на основе 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ормативных затрат, не может превышать объема лимитов бюджетных обязательств, доведенных учреждению в рамках исполнения бюджета городского округа город Воронеж.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1.3.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нормативные затраты подлежат размещению в единой информационной системе в сфере закупок.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47E64" w:rsidRPr="0097618A" w:rsidRDefault="00D47E64" w:rsidP="00D47E64">
      <w:pPr>
        <w:widowControl w:val="0"/>
        <w:numPr>
          <w:ilvl w:val="0"/>
          <w:numId w:val="1"/>
        </w:numPr>
        <w:tabs>
          <w:tab w:val="left" w:pos="6330"/>
        </w:tabs>
        <w:adjustRightInd w:val="0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ВИДЫ И СОСТАВ НОРМАТИВНЫХ ЗАТРАТ</w:t>
      </w:r>
    </w:p>
    <w:p w:rsidR="00D47E64" w:rsidRPr="0097618A" w:rsidRDefault="00D47E64" w:rsidP="00D47E64">
      <w:pPr>
        <w:widowControl w:val="0"/>
        <w:tabs>
          <w:tab w:val="left" w:pos="6330"/>
        </w:tabs>
        <w:adjustRightInd w:val="0"/>
        <w:spacing w:after="0" w:line="36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2.1. К видам нормативных затрат учреждения относятся: 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затраты на информационно-коммуникационные технологии;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затраты на дополнительное профессиональное образование работников;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прочие затраты.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2.2. При определении нормативных затрат используется показатель расчетной численности основных работников учреждения по категориям должностей (Ч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оп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), который определяется по формуле:</w:t>
      </w:r>
    </w:p>
    <w:p w:rsidR="00D47E64" w:rsidRPr="0097618A" w:rsidRDefault="0056324D" w:rsidP="00D47E64">
      <w:pPr>
        <w:widowControl w:val="0"/>
        <w:autoSpaceDE w:val="0"/>
        <w:autoSpaceDN w:val="0"/>
        <w:adjustRightInd w:val="0"/>
        <w:spacing w:after="0" w:line="360" w:lineRule="auto"/>
        <w:ind w:left="450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 xml:space="preserve">оп </m:t>
            </m:r>
          </m:sub>
        </m:sSub>
      </m:oMath>
      <w:r w:rsidR="00D47E64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с</m:t>
            </m:r>
          </m:sub>
        </m:sSub>
        <m:r>
          <w:rPr>
            <w:rFonts w:ascii="Cambria Math" w:eastAsiaTheme="minorEastAsia" w:hAnsi="Cambria Math" w:cs="Times New Roman"/>
            <w:color w:val="0D0D0D" w:themeColor="text1" w:themeTint="F2"/>
            <w:sz w:val="28"/>
            <w:szCs w:val="28"/>
            <w:lang w:eastAsia="ru-RU"/>
          </w:rPr>
          <m:t xml:space="preserve"> х </m:t>
        </m:r>
      </m:oMath>
      <w:r w:rsidR="00D47E64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1,1,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D47E64" w:rsidRPr="0097618A" w:rsidRDefault="0056324D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с</m:t>
            </m:r>
          </m:sub>
        </m:sSub>
      </m:oMath>
      <w:r w:rsidR="00D47E64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47E64"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="00D47E64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фактическая численность работников;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1,1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коэффициент, который может быть использован на случай замещения вакантных должностей.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Категории должностей: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водители автомобилей;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ремонтные рабочие;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младший обслуживающий персонал;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- руководители, специалисты и служащие.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случае если полученное значение расчетной численности превышает значение фактической численности, при определении нормативных затрат используется 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значение предельной численности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штатному расписанию. 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2.3. При определении учреждением потребности в товарах, классифицируемых как основные средства, учитывается срок их фактического использования.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47E64" w:rsidRPr="0097618A" w:rsidRDefault="00D47E64" w:rsidP="00D47E6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ГРУППА ЗАТРАТ НА УСЛУГИ СВЯЗИ</w:t>
      </w:r>
    </w:p>
    <w:p w:rsidR="00D47E64" w:rsidRPr="0097618A" w:rsidRDefault="00D47E64" w:rsidP="00D47E6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3.1.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услуги связи </w:t>
      </w:r>
      <w:r w:rsidRPr="0097618A">
        <w:rPr>
          <w:rFonts w:ascii="Times New Roman" w:eastAsiaTheme="minorEastAsia" w:hAnsi="Times New Roman" w:cs="Times New Roman"/>
          <w:noProof/>
          <w:color w:val="0D0D0D" w:themeColor="text1" w:themeTint="F2"/>
          <w:position w:val="-14"/>
          <w:sz w:val="28"/>
          <w:szCs w:val="28"/>
          <w:lang w:eastAsia="ru-RU"/>
        </w:rPr>
        <w:drawing>
          <wp:inline distT="0" distB="0" distL="0" distR="0" wp14:anchorId="34F230B1" wp14:editId="4A42B491">
            <wp:extent cx="476250" cy="352425"/>
            <wp:effectExtent l="0" t="0" r="0" b="0"/>
            <wp:docPr id="1" name="Рисунок 1" descr="base_23969_53229_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69_53229_109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определяются по формуле: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7C15F657" wp14:editId="7198555F">
            <wp:extent cx="1378424" cy="395785"/>
            <wp:effectExtent l="0" t="0" r="0" b="0"/>
            <wp:docPr id="2" name="Рисунок 2" descr="base_23969_53229_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969_53229_110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71" cy="39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затраты на оплату услуг почтовой связи;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ос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затраты на оплату услуг специальной связи. 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услуги связи, представлены в таблице № 1 приложения к </w:t>
      </w:r>
      <w:r w:rsid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3.2.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абонентскую плату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аб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7C1021C2" wp14:editId="11EC003F">
            <wp:extent cx="2238375" cy="561975"/>
            <wp:effectExtent l="0" t="0" r="0" b="0"/>
            <wp:docPr id="3" name="Рисунок 3" descr="base_23969_53229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69_53229_7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Q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аб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количество абонентских номеров пользовательского (оконечного) оборудования, подключенных к сети местной телефонной связи и используемых для передачи голосовой информации (далее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абонентский номер для передачи голосовой информации), с i-й абонентской платой;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H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аб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ежемесячная i-я абонентская плата в расчете на 1 абонентский номер для передачи голосовой информации;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N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аб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количество месяцев предоставления услуги с i-й абонентской платой. 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абонентскую плату, представлены в таблице № 2 приложения к </w:t>
      </w:r>
      <w:r w:rsid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3.3. 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повременную оплату междугородних телефонных соединений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повмг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618A" w:rsidRDefault="0056324D" w:rsidP="00D47E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повмг</m:t>
            </m:r>
          </m:sub>
        </m:sSub>
        <m:r>
          <m:rPr>
            <m:sty m:val="p"/>
          </m:rPr>
          <w:rPr>
            <w:rFonts w:ascii="Cambria Math" w:eastAsia="Cambria Math" w:hAnsi="Cambria Math" w:cs="Times New Roman"/>
            <w:color w:val="0D0D0D" w:themeColor="text1" w:themeTint="F2"/>
            <w:sz w:val="28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мг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iмг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мг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>мг</m:t>
                </m:r>
              </m:sub>
            </m:sSub>
          </m:e>
        </m:nary>
      </m:oMath>
      <w:r w:rsidR="00D47E64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Q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мг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количество абонентских номеров для передачи голосовой информации, используемых для междугородних телефонных соединений, с   i-м тарифом;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S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мг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продолжительность междугородних телефонных соединений в ме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сяц в расчете на 1 абонентский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номер для передачи голосовой информации по i-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му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тарифу;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мг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цена 1 минуты разговора при междугородних телефонных соединениях по i-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му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тарифу;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N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мг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количество месяцев предоставления услуги междугородней телефонной связи по i-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му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тарифу.</w:t>
      </w:r>
    </w:p>
    <w:p w:rsidR="00240D4D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Нормативы, применяемые при расчете затрат на повременную оплату междугородних телефонных соединений, представлены в таблице № 3 приложения к</w:t>
      </w:r>
      <w:r w:rsidR="00240D4D" w:rsidRP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D47E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>Примечание. Количество абонентских номеров дл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 передачи голосовой информации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 выходом на местную и междугороднюю связь может изменяться в зависимости от выполняемых </w:t>
      </w:r>
      <w:r w:rsidR="00F717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учреждением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функций. Оплата услуг междугородних телефонных соединений, не указанных в приложении к </w:t>
      </w:r>
      <w:r w:rsidR="00F717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</w:t>
      </w:r>
      <w:r w:rsidR="00F717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осуществляется в пределах доведенных лимитов бюджетных обязательств на обеспечение деятельности администрации городского округа город Воронеж.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3.4.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оплату услуг подвижной связи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сот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25D2329A" wp14:editId="0BEBFCE3">
            <wp:extent cx="2570614" cy="605642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306" cy="607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сот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абонентских номеров пользовательского (оконечного) оборудования, подключенного к сети подвижной связи по 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     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i-й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должности;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P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сот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ежемесячная цена услуги подвижной связи в расчете на 1 номер сотовой абонентской станции i-й должности;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N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сот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количество месяцев предоставления услуги подвижной связи по i-й должности.</w:t>
      </w:r>
    </w:p>
    <w:p w:rsidR="00240D4D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оплату услуг подвижной связи, представлены в таблице № 4 приложения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3.5.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сеть Интернет и услуги </w:t>
      </w:r>
      <w:proofErr w:type="spellStart"/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интернет-провайдеров</w:t>
      </w:r>
      <w:proofErr w:type="spellEnd"/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и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618A" w:rsidRDefault="00D47E64" w:rsidP="00D47E6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77515A1E" wp14:editId="06FB1FF2">
            <wp:extent cx="2307769" cy="65314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783" cy="65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E64" w:rsidRPr="0097618A" w:rsidRDefault="00D47E64" w:rsidP="00D47E6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Q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и</w:t>
      </w:r>
      <w:proofErr w:type="spellEnd"/>
      <w:proofErr w:type="gram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количество каналов передачи данных сети Интернет с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i-й пропускной способностью;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и</w:t>
      </w:r>
      <w:proofErr w:type="spellEnd"/>
      <w:proofErr w:type="gram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месячная цена аренды канала передачи данных сети Интернет с   i-й пропускной способностью;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N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iи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количество </w:t>
      </w:r>
      <w:proofErr w:type="gram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месяцев аренды канала передачи данных сети</w:t>
      </w:r>
      <w:proofErr w:type="gram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Интернет с i-й пропускной способностью. </w:t>
      </w:r>
    </w:p>
    <w:p w:rsidR="00240D4D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сеть Интернет и услуги 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интернет-провайдеров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представлены в таблице № 5 приложения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3.6.</w:t>
      </w:r>
      <w:r w:rsidRPr="0097618A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Затраты на оплату услуг по предоставлению цифровых потоков для коммутируемых телефонных соединений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Зцп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D47E64" w:rsidRPr="0097618A" w:rsidRDefault="00D47E64" w:rsidP="00D47E64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Зцп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i 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цп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×Pi 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цп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×Ni 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цп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,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цп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организованных цифровых потоков с i-й абонентской платой;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P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цп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ежемесячная i-я абонентская плата за цифровой поток;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N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цп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количество месяцев предоставления услуги с i-й абонентской платой. </w:t>
      </w:r>
    </w:p>
    <w:p w:rsidR="00240D4D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оплату услуг по предоставлению цифровых потоков для коммутируемых телефонных соединений, представлены в таблице № 6 приложения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40D4D" w:rsidRPr="0097618A" w:rsidRDefault="00240D4D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47E64" w:rsidRPr="0097618A" w:rsidRDefault="00D47E64" w:rsidP="00D47E64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ГРУППА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</w:t>
      </w:r>
    </w:p>
    <w:p w:rsidR="00D47E64" w:rsidRPr="0097618A" w:rsidRDefault="00D47E64" w:rsidP="00D47E6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 ПРИОБРЕТЕНИЕ ОСНОВНЫХ СРЕДСТВ</w:t>
      </w:r>
    </w:p>
    <w:p w:rsidR="00D47E64" w:rsidRPr="0097618A" w:rsidRDefault="00D47E64" w:rsidP="00D47E6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4.1.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приобретение вычислительной техники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(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двт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6B0541E1" wp14:editId="43BD5311">
            <wp:extent cx="1790700" cy="561975"/>
            <wp:effectExtent l="0" t="0" r="0" b="0"/>
            <wp:docPr id="6" name="Рисунок 6" descr="base_23969_53229_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969_53229_104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Q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iдвт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планируемое к приобретению количество i-й вычислительной техники, которое определяется по средним фактическим данным за                 3 </w:t>
      </w:r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предыдущих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финансовых года;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двт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1 единицы i-й вычислительной техники. </w:t>
      </w:r>
    </w:p>
    <w:p w:rsidR="00240D4D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приобретение вычислительной техники, представлены в таблице № 7 приложения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4.2.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приобретение мебели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пмеб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618A" w:rsidRDefault="00D47E64" w:rsidP="00D47E64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пмеб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proofErr w:type="spellStart"/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пмеб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P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пмеб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Q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пмеб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</w:t>
      </w:r>
      <w:r w:rsidRPr="0097618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оличество i-х предметов мебели;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пмеб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цена i-</w:t>
      </w:r>
      <w:proofErr w:type="spellStart"/>
      <w:r w:rsidRPr="0097618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97618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предмета мебели. </w:t>
      </w:r>
    </w:p>
    <w:p w:rsidR="00240D4D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приобретение мебели, представлены в таблице № 8 приложения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4.3.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приобретение систем кондиционирования           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w:proofErr w:type="gramStart"/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З</m:t>
            </m:r>
            <w:proofErr w:type="gramEnd"/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ск</m:t>
            </m:r>
          </m:sub>
        </m:sSub>
      </m:oMath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)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определяются по формуле:</w:t>
      </w:r>
    </w:p>
    <w:p w:rsidR="00D47E64" w:rsidRPr="0097618A" w:rsidRDefault="0056324D" w:rsidP="00D47E64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ск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naryPr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Calibri" w:hAnsi="Cambria Math" w:cs="Times New Roman"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8"/>
                    <w:szCs w:val="28"/>
                  </w:rPr>
                  <m:t>i c</m:t>
                </m:r>
              </m:sub>
            </m:s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color w:val="0D0D0D" w:themeColor="text1" w:themeTint="F2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eastAsia="Calibri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eastAsia="Calibri" w:hAnsi="Cambria Math" w:cs="Times New Roman"/>
                    <w:color w:val="0D0D0D" w:themeColor="text1" w:themeTint="F2"/>
                    <w:sz w:val="28"/>
                    <w:szCs w:val="28"/>
                  </w:rPr>
                  <m:t xml:space="preserve"> с</m:t>
                </m:r>
              </m:sub>
            </m:sSub>
          </m:e>
        </m:nary>
      </m:oMath>
      <w:r w:rsidR="00D47E64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,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где: 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Q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c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i-х систем кондиционирования;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P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val="en-US" w:eastAsia="ru-RU"/>
        </w:rPr>
        <w:t>i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val="en-US" w:eastAsia="ru-RU"/>
        </w:rPr>
        <w:t>c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i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-й системы кондиционирования. </w:t>
      </w:r>
    </w:p>
    <w:p w:rsidR="00240D4D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приобретение систем кондиционирования, представлены в таблице № 9 приложения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4.4.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приобретение бытовой и вычислительной техники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(</m:t>
            </m:r>
            <w:proofErr w:type="gramStart"/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З</m:t>
            </m:r>
            <w:proofErr w:type="gramEnd"/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бтв</m:t>
            </m:r>
          </m:sub>
        </m:sSub>
        <m:r>
          <w:rPr>
            <w:rFonts w:ascii="Cambria Math" w:eastAsiaTheme="minorEastAsia" w:hAnsi="Cambria Math" w:cs="Times New Roman"/>
            <w:color w:val="0D0D0D" w:themeColor="text1" w:themeTint="F2"/>
            <w:sz w:val="28"/>
            <w:szCs w:val="28"/>
            <w:lang w:eastAsia="ru-RU"/>
          </w:rPr>
          <m:t>)</m:t>
        </m:r>
      </m:oMath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определяются по формуле:</w:t>
      </w:r>
    </w:p>
    <w:p w:rsidR="00D47E64" w:rsidRPr="0097618A" w:rsidRDefault="0056324D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Arial"/>
                <w:color w:val="0D0D0D" w:themeColor="text1" w:themeTint="F2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Arial"/>
                <w:color w:val="0D0D0D" w:themeColor="text1" w:themeTint="F2"/>
                <w:sz w:val="28"/>
                <w:szCs w:val="28"/>
                <w:lang w:eastAsia="ru-RU"/>
              </w:rPr>
              <m:t>бтв</m:t>
            </m:r>
          </m:sub>
        </m:sSub>
        <m:r>
          <w:rPr>
            <w:rFonts w:ascii="Cambria Math" w:eastAsiaTheme="minorEastAsia" w:hAnsi="Cambria Math" w:cs="Arial"/>
            <w:color w:val="0D0D0D" w:themeColor="text1" w:themeTint="F2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Arial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Theme="minorEastAsia" w:hAnsi="Cambria Math" w:cs="Arial"/>
                <w:color w:val="0D0D0D" w:themeColor="text1" w:themeTint="F2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Theme="minorEastAsia" w:hAnsi="Cambria Math" w:cs="Arial"/>
                <w:color w:val="0D0D0D" w:themeColor="text1" w:themeTint="F2"/>
                <w:sz w:val="28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Arial"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color w:val="0D0D0D" w:themeColor="text1" w:themeTint="F2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color w:val="0D0D0D" w:themeColor="text1" w:themeTint="F2"/>
                    <w:sz w:val="28"/>
                    <w:szCs w:val="28"/>
                    <w:lang w:eastAsia="ru-RU"/>
                  </w:rPr>
                  <m:t>i тех</m:t>
                </m:r>
              </m:sub>
            </m:sSub>
            <m:r>
              <w:rPr>
                <w:rFonts w:ascii="Cambria Math" w:eastAsiaTheme="minorEastAsia" w:hAnsi="Cambria Math" w:cs="Arial"/>
                <w:color w:val="0D0D0D" w:themeColor="text1" w:themeTint="F2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color w:val="0D0D0D" w:themeColor="text1" w:themeTint="F2"/>
                    <w:sz w:val="28"/>
                    <w:szCs w:val="28"/>
                    <w:lang w:eastAsia="ru-RU"/>
                  </w:rPr>
                  <m:t>Р</m:t>
                </m:r>
              </m:e>
              <m:sub>
                <m:r>
                  <w:rPr>
                    <w:rFonts w:ascii="Cambria Math" w:eastAsiaTheme="minorEastAsia" w:hAnsi="Cambria Math" w:cs="Arial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Theme="minorEastAsia" w:hAnsi="Cambria Math" w:cs="Arial"/>
                    <w:color w:val="0D0D0D" w:themeColor="text1" w:themeTint="F2"/>
                    <w:sz w:val="28"/>
                    <w:szCs w:val="28"/>
                    <w:lang w:eastAsia="ru-RU"/>
                  </w:rPr>
                  <m:t xml:space="preserve"> тех</m:t>
                </m:r>
              </m:sub>
            </m:sSub>
          </m:e>
        </m:nary>
      </m:oMath>
      <w:r w:rsidR="00D47E64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,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где: </w:t>
      </w:r>
    </w:p>
    <w:p w:rsidR="00D47E64" w:rsidRPr="0097618A" w:rsidRDefault="0056324D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i тех</m:t>
            </m:r>
          </m:sub>
        </m:sSub>
      </m:oMath>
      <w:r w:rsidR="00D47E64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47E64"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="00D47E64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i-й бытовой техники;</w:t>
      </w:r>
    </w:p>
    <w:p w:rsidR="00D47E64" w:rsidRPr="0097618A" w:rsidRDefault="0056324D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 xml:space="preserve"> тех</m:t>
            </m:r>
          </m:sub>
        </m:sSub>
      </m:oMath>
      <w:r w:rsidR="00D47E64"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47E64"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="00D47E64"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</w:t>
      </w:r>
      <w:r w:rsidR="00D47E64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1 единицы i-й </w:t>
      </w:r>
      <w:r w:rsidR="00D47E64"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бытовой техники. </w:t>
      </w:r>
    </w:p>
    <w:p w:rsidR="00240D4D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приобретение бытовой и вычислительной техники, представлены в таблице № 10 приложения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47E64" w:rsidRPr="0097618A" w:rsidRDefault="00D47E64" w:rsidP="00D47E64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ЗАТРАТЫ НА УВЕЛИЧЕНИЕ СТОИМОСТИ</w:t>
      </w:r>
    </w:p>
    <w:p w:rsidR="00D47E64" w:rsidRPr="0097618A" w:rsidRDefault="00D47E64" w:rsidP="00D47E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МАТЕРИАЛЬНЫХ ЗАПАСОВ</w:t>
      </w:r>
    </w:p>
    <w:p w:rsidR="00D47E64" w:rsidRPr="0097618A" w:rsidRDefault="00D47E64" w:rsidP="00D47E64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5.1.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приобретение материальных запасов в сфере информационно-коммуникационных технологий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инф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618A" w:rsidRDefault="00D47E64" w:rsidP="00D47E64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инф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Q</m:t>
            </m:r>
          </m:e>
        </m:nary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iтехн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P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iв.ч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.</w:t>
      </w:r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,</w:t>
      </w:r>
      <w:proofErr w:type="gramEnd"/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техн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единиц вычислительной техники для i-й должности;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в</w:t>
      </w:r>
      <w:proofErr w:type="gram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.ч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.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одной единицы вычислительной техники для i-й должности. 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Общая классификация технических средств компьютерной техники:</w:t>
      </w:r>
    </w:p>
    <w:p w:rsidR="00D47E64" w:rsidRPr="0097618A" w:rsidRDefault="00D47E64" w:rsidP="00D47E6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1) </w:t>
      </w:r>
      <w:proofErr w:type="gram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компьютерные</w:t>
      </w:r>
      <w:proofErr w:type="gram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мышь и клавиатура;</w:t>
      </w:r>
    </w:p>
    <w:p w:rsidR="00D47E64" w:rsidRPr="0097618A" w:rsidRDefault="00D47E64" w:rsidP="00D47E6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2) компьютерный  монитор;</w:t>
      </w:r>
    </w:p>
    <w:p w:rsidR="00D47E64" w:rsidRPr="0097618A" w:rsidRDefault="00D47E64" w:rsidP="00D47E64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3) жесткий диск, материнская плата;</w:t>
      </w:r>
    </w:p>
    <w:p w:rsidR="00D47E64" w:rsidRPr="0097618A" w:rsidRDefault="00D47E64" w:rsidP="00D47E64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4)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системный блок, блок питания;</w:t>
      </w:r>
    </w:p>
    <w:p w:rsidR="00D47E64" w:rsidRPr="0097618A" w:rsidRDefault="00D47E64" w:rsidP="00D47E6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5) внешний жесткий диск, 1Тбайт, 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usb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3.0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;</w:t>
      </w:r>
    </w:p>
    <w:p w:rsidR="00D47E64" w:rsidRPr="0097618A" w:rsidRDefault="00D47E64" w:rsidP="00D47E6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6) внешний 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dvd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-привод, 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usb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-накопитель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,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удлинитель 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usb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т.д.</w:t>
      </w:r>
    </w:p>
    <w:p w:rsidR="00240D4D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приобретение материальных запасов в сфере информационно-коммуникационных технологий, представлены в таблице № 11 приложения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5.2.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приобретение канцелярских принадлежностей и бумаги: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1) бумага и бумажная продукция: бумага для заметок, бумага для офисной техники, ежедневники;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2) принадлежности для письма: карандаши, ручки, наборы принадлежностей для письма;</w:t>
      </w:r>
    </w:p>
    <w:p w:rsidR="00D47E64" w:rsidRPr="0097618A" w:rsidRDefault="00D47E64" w:rsidP="00D47E6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3) принадлежности для черчения: чертежные принадлежности (линейки, угольники), ластики, кнопки;</w:t>
      </w:r>
    </w:p>
    <w:p w:rsidR="00D47E64" w:rsidRPr="0097618A" w:rsidRDefault="00D47E64" w:rsidP="00D47E6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4) мелкое офисное оборудование и расходные материалы: дыроколы, 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степлеры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скрепки, зажимы, корректор, клей;</w:t>
      </w:r>
    </w:p>
    <w:p w:rsidR="00D47E64" w:rsidRPr="0097618A" w:rsidRDefault="00D47E64" w:rsidP="00D47E6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5) папки и системы архивации: папки, скоросшиватели, картотеки, файлы-вкладыши;</w:t>
      </w:r>
    </w:p>
    <w:p w:rsidR="00D47E64" w:rsidRPr="0097618A" w:rsidRDefault="00D47E64" w:rsidP="00D47E6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6) мелкая оргтехника: калькуляторы. </w:t>
      </w:r>
    </w:p>
    <w:p w:rsidR="00240D4D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приобретение канцелярских принадлежностей и бумаги, представлены в таблице № 12 приложения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5.3.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приобретение бланочной продукции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бл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618A" w:rsidRDefault="00D47E64" w:rsidP="00D47E64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бл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б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P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б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+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m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j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пп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×P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jпп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б</w:t>
      </w:r>
      <w:proofErr w:type="spellEnd"/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бланочной продукции;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P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б</w:t>
      </w:r>
      <w:proofErr w:type="spellEnd"/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цена 1 бланка по i-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му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тиражу;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j</w:t>
      </w:r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пп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прочей продукции, изготовляемой типографией;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j</w:t>
      </w:r>
      <w:proofErr w:type="gram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пп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1 единицы прочей продукции, изготовляемой типографией, по j-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му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тиражу.</w:t>
      </w:r>
    </w:p>
    <w:p w:rsidR="00240D4D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приобретение бланочной и иной типографской продукции, представлены в таблице № 13 приложения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D47E64">
      <w:pPr>
        <w:numPr>
          <w:ilvl w:val="1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Иные затраты на увеличение стоимости материальных затрат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пр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618A" w:rsidRDefault="00D47E64" w:rsidP="00D47E6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</w:pPr>
      <w:proofErr w:type="spellStart"/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eastAsia="ru-RU"/>
        </w:rPr>
        <w:t>пр</w:t>
      </w:r>
      <w:proofErr w:type="spellEnd"/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Q</m:t>
            </m:r>
          </m:e>
        </m:nary>
      </m:oMath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val="en-US" w:eastAsia="ru-RU"/>
        </w:rPr>
        <w:t>i</w:t>
      </w:r>
      <w:proofErr w:type="spellStart"/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eastAsia="ru-RU"/>
        </w:rPr>
        <w:t>пп</w:t>
      </w:r>
      <w:proofErr w:type="spellEnd"/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×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P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val="en-US" w:eastAsia="ru-RU"/>
        </w:rPr>
        <w:t>i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пп</w:t>
      </w:r>
      <w:proofErr w:type="spellEnd"/>
      <w:proofErr w:type="gram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,</w:t>
      </w:r>
      <w:proofErr w:type="gramEnd"/>
    </w:p>
    <w:p w:rsidR="00D47E64" w:rsidRPr="0097618A" w:rsidRDefault="00D47E64" w:rsidP="00D47E6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пп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прочей продукции;</w:t>
      </w:r>
    </w:p>
    <w:p w:rsidR="00D47E64" w:rsidRPr="0097618A" w:rsidRDefault="00D47E64" w:rsidP="00D47E6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j</w:t>
      </w:r>
      <w:proofErr w:type="gram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пп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цена 1 единицы прочей продукции.</w:t>
      </w:r>
    </w:p>
    <w:p w:rsidR="00240D4D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увеличение стоимости материальных затрат, представлены в таблице № 14 приложения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2C58C9" w:rsidRPr="0097618A" w:rsidRDefault="002C58C9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47E64" w:rsidRPr="0097618A" w:rsidRDefault="00D47E64" w:rsidP="00D47E64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ГРУППА ЗАТРАТ НА ПРИОБРЕТЕНИЕ</w:t>
      </w:r>
    </w:p>
    <w:p w:rsidR="00D47E64" w:rsidRPr="0097618A" w:rsidRDefault="00D47E64" w:rsidP="00D47E6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ПРОЧИХ РАБОТ И УСЛУГ</w:t>
      </w:r>
    </w:p>
    <w:p w:rsidR="00D47E64" w:rsidRPr="0097618A" w:rsidRDefault="00D47E64" w:rsidP="00D47E6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6.1.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оплату услуг по сопровождению справочно-правовых систем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сспс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сспс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=</w:t>
      </w:r>
      <m:oMath>
        <m:nary>
          <m:naryPr>
            <m:chr m:val="∑"/>
            <m:grow m:val="1"/>
            <m:ctrl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D0D0D" w:themeColor="text1" w:themeTint="F2"/>
                    <w:sz w:val="28"/>
                    <w:szCs w:val="28"/>
                    <w:lang w:eastAsia="ru-RU"/>
                  </w:rPr>
                  <m:t xml:space="preserve"> сспс</m:t>
                </m:r>
              </m:sub>
            </m:sSub>
          </m:e>
        </m:nary>
      </m:oMath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,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gram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сспс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в утвержденном регламенте выполнения работ по сопровождению справочно-правовых систем. </w:t>
      </w:r>
    </w:p>
    <w:p w:rsidR="00240D4D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оплату услуг по сопровождению справочно-правовых систем, представлены в                 таблице № 15  приложения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6.2.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оплату услуг по сопровождению и приобретению иного программного обеспечения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сип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5128969B" wp14:editId="1D269393">
            <wp:extent cx="2057400" cy="590550"/>
            <wp:effectExtent l="0" t="0" r="0" b="0"/>
            <wp:docPr id="7" name="Рисунок 1" descr="base_23969_53229_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69_53229_93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g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ипо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сопровождения g-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в утвержденном регламенте выполнения работ по сопровождению g-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иного программного обеспечения;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j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пнл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 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Базовая стоимость по сопровождению программного обеспечения и приобретению простых (неисключительных) лицензий на использование программного обеспечения определяется на основании предложений официальных представителей разработчика.</w:t>
      </w:r>
    </w:p>
    <w:p w:rsidR="00240D4D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оплату услуг по сопровождению и приобретению иного программного обеспечения, представлены в таблице № 16 приложения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6.3.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оплату услуг, связанных с обеспечением безопасности информации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оби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определяются по формуле: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lang w:eastAsia="ru-RU"/>
        </w:rPr>
      </w:pP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vertAlign w:val="subscript"/>
          <w:lang w:eastAsia="ru-RU"/>
        </w:rPr>
        <w:t>оби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lang w:eastAsia="ru-RU"/>
        </w:rPr>
        <w:t xml:space="preserve"> = 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vertAlign w:val="subscript"/>
          <w:lang w:eastAsia="ru-RU"/>
        </w:rPr>
        <w:t>ат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lang w:eastAsia="ru-RU"/>
        </w:rPr>
        <w:t xml:space="preserve"> + 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vertAlign w:val="subscript"/>
          <w:lang w:eastAsia="ru-RU"/>
        </w:rPr>
        <w:t>нп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32"/>
          <w:szCs w:val="28"/>
          <w:lang w:eastAsia="ru-RU"/>
        </w:rPr>
        <w:t>,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ат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затраты на проведение аттестационных, проверочных и контрольных мероприятий;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нп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информации. </w:t>
      </w:r>
    </w:p>
    <w:p w:rsidR="00240D4D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оплату услуг </w:t>
      </w:r>
      <w:r w:rsidRPr="00F37FA5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связанных с обеспечением безопасности информации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, представлены в таблице № 1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7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приложения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6.4.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нп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6BF82B04" wp14:editId="2A9736A2">
            <wp:extent cx="1676400" cy="561975"/>
            <wp:effectExtent l="0" t="0" r="0" b="0"/>
            <wp:docPr id="8" name="Рисунок 8" descr="base_23969_53229_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969_53229_95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Q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нп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количество приобретаемых простых (неисключительных) лицензий на использование i-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программного обеспечения по защите информации;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нп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единицы простой (неисключительной) лицензии на использование i-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программного обеспечения по защите информации. </w:t>
      </w:r>
    </w:p>
    <w:p w:rsidR="00240D4D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Нормативы, применяемые при расчете затрат на приобретение простых (неисключительных) лицензий на использование программного обеспечения по защите</w:t>
      </w: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информации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представлены в таблице № 17 приложения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6.5.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приобретение образовательных услуг по профессиональной переподготовке и повышению квалификации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дпо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618A" w:rsidRDefault="00D47E64" w:rsidP="00D47E64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дпо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Q</m:t>
            </m:r>
          </m:e>
        </m:nary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 дпо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P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 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дпо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D47E64" w:rsidRPr="0097618A" w:rsidRDefault="00D47E64" w:rsidP="00D47E64">
      <w:pPr>
        <w:spacing w:after="0" w:line="360" w:lineRule="auto"/>
        <w:ind w:firstLine="709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 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дпо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работников, направляемых на i-й вид дополнительного профессионального образования;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 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дпо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цена обучения одного работника по i-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му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виду дополнительного профессионального образования. </w:t>
      </w:r>
    </w:p>
    <w:p w:rsidR="00240D4D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приобретение образовательных услуг по профессиональной переподготовке и повышению квалификации, представлены в таблице № 18 приложения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6.6.</w:t>
      </w:r>
      <w:r w:rsidRPr="0097618A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Затраты на проведение диспансеризации работников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дисп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D47E64" w:rsidRPr="0097618A" w:rsidRDefault="00D47E64" w:rsidP="00D47E64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дисп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Ч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дисп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P</w:t>
      </w:r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дисп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Ч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дисп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численность работников, подлежащих диспансеризации;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proofErr w:type="gram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proofErr w:type="gram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дисп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проведения диспансеризации в расчете на 1 работника.</w:t>
      </w:r>
    </w:p>
    <w:p w:rsidR="00240D4D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проведение диспансеризации работников, представлены в таблице № 19 приложения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6.7. 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предоставление статистической информации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vertAlign w:val="subscript"/>
          <w:lang w:eastAsia="ru-RU"/>
        </w:rPr>
        <w:t>стат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)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определяются по формуле:</w:t>
      </w:r>
    </w:p>
    <w:p w:rsidR="00D47E64" w:rsidRPr="0097618A" w:rsidRDefault="00D47E64" w:rsidP="00D47E64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F37FA5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shd w:val="clear" w:color="auto" w:fill="FFFFFF"/>
          <w:vertAlign w:val="subscript"/>
        </w:rPr>
        <w:t>стат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proofErr w:type="spellStart"/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стат</w:t>
      </w:r>
      <w:proofErr w:type="spellEnd"/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P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стат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 </w:t>
      </w:r>
      <w:proofErr w:type="spellStart"/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стат</w:t>
      </w:r>
      <w:proofErr w:type="spellEnd"/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– количество услуг по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предоставлению статистической информации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i-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вида;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 </w:t>
      </w:r>
      <w:proofErr w:type="spellStart"/>
      <w:proofErr w:type="gram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стат</w:t>
      </w:r>
      <w:proofErr w:type="spellEnd"/>
      <w:proofErr w:type="gram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D0D0D" w:themeColor="text1" w:themeTint="F2"/>
            <w:sz w:val="28"/>
            <w:szCs w:val="28"/>
            <w:lang w:eastAsia="ru-RU"/>
          </w:rPr>
          <m:t xml:space="preserve"> </m:t>
        </m:r>
      </m:oMath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я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статистической информации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i-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вида в год.</w:t>
      </w:r>
    </w:p>
    <w:p w:rsidR="00240D4D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предоставление статистической информации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представлены в таблице № 20 приложения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6.8. 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на оказание услуг по переплету архивных </w:t>
      </w: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документов 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shd w:val="clear" w:color="auto" w:fill="FFFFFF"/>
          <w:vertAlign w:val="subscript"/>
          <w:lang w:eastAsia="ru-RU"/>
        </w:rPr>
        <w:t>пер</w:t>
      </w:r>
      <w:proofErr w:type="spellEnd"/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)</w:t>
      </w: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определяются по формуле:</w:t>
      </w:r>
    </w:p>
    <w:p w:rsidR="00D47E64" w:rsidRPr="0097618A" w:rsidRDefault="00D47E64" w:rsidP="00D47E64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F37FA5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shd w:val="clear" w:color="auto" w:fill="FFFFFF"/>
          <w:vertAlign w:val="subscript"/>
        </w:rPr>
        <w:t>пер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пер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P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пер</w:t>
      </w:r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 пер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– количество услуг по</w:t>
      </w:r>
      <w:r w:rsidRPr="0097618A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переплету архивных работ  i-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вида;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 пер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D0D0D" w:themeColor="text1" w:themeTint="F2"/>
            <w:sz w:val="28"/>
            <w:szCs w:val="28"/>
            <w:lang w:eastAsia="ru-RU"/>
          </w:rPr>
          <m:t xml:space="preserve"> </m:t>
        </m:r>
      </m:oMath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за переплет архивных работ  i-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вида в год.</w:t>
      </w:r>
    </w:p>
    <w:p w:rsidR="00240D4D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оказание услуг по переплету архивных </w:t>
      </w:r>
      <w:r w:rsidR="00DA08E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документов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представлены в таблице № 21 приложения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240D4D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240D4D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240D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47E64" w:rsidRPr="0097618A" w:rsidRDefault="00D47E64" w:rsidP="00D47E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7. ЗАТРАТЫ НА КОММУНАЛЬНЫЕ УСЛУГИ (</w:t>
      </w:r>
      <w:proofErr w:type="spellStart"/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eastAsia="ru-RU"/>
        </w:rPr>
        <w:t>ком</w:t>
      </w:r>
      <w:proofErr w:type="spellEnd"/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) </w:t>
      </w:r>
    </w:p>
    <w:p w:rsidR="00D47E64" w:rsidRPr="0097618A" w:rsidRDefault="00D47E64" w:rsidP="00D47E64">
      <w:pPr>
        <w:spacing w:after="0" w:line="24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:rsidR="00D47E64" w:rsidRPr="0097618A" w:rsidRDefault="00D47E64" w:rsidP="00D47E64">
      <w:pPr>
        <w:spacing w:after="0" w:line="24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ком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=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гс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+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эс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+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тс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+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гв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+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хв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+ 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внск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D47E64" w:rsidRPr="0097618A" w:rsidRDefault="00D47E64" w:rsidP="00D47E64">
      <w:pPr>
        <w:tabs>
          <w:tab w:val="left" w:pos="91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ab/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гс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затраты на газоснабжение и иные виды топлива;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эс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затраты на электроснабжение;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тс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затраты на теплоснабжение;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гв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затраты на горячее водоснабжение;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хв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затраты на холодное водоснабжение и водоотведение;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внск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затраты на оплату услуг лиц, привлекаемых на основании гражданско-правовых договоров. </w:t>
      </w:r>
    </w:p>
    <w:p w:rsidR="00733318" w:rsidRPr="0097618A" w:rsidRDefault="00D47E64" w:rsidP="007333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коммунальные услуги, представлены в таблице № 22 приложения </w:t>
      </w:r>
      <w:r w:rsidR="0073331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73331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73331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7.1.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электроснабжение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эс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618A" w:rsidRDefault="0056324D" w:rsidP="00D47E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  <w:color w:val="0D0D0D" w:themeColor="text1" w:themeTint="F2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eastAsia="ru-RU"/>
                </w:rPr>
                <m:t>эс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color w:val="0D0D0D" w:themeColor="text1" w:themeTint="F2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b/>
                  <w:i/>
                  <w:color w:val="0D0D0D" w:themeColor="text1" w:themeTint="F2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color w:val="0D0D0D" w:themeColor="text1" w:themeTint="F2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eastAsia="ru-RU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eastAsia="ru-RU"/>
                    </w:rPr>
                    <m:t>э</m:t>
                  </m:r>
                  <m: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eastAsia="ru-RU"/>
                    </w:rPr>
                    <m:t>с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0D0D0D" w:themeColor="text1" w:themeTint="F2"/>
                  <w:sz w:val="28"/>
                  <w:szCs w:val="28"/>
                  <w:lang w:eastAsia="ru-RU"/>
                </w:rPr>
                <m:t xml:space="preserve"> х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color w:val="0D0D0D" w:themeColor="text1" w:themeTint="F2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eastAsia="ru-RU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sz w:val="28"/>
                      <w:szCs w:val="28"/>
                      <w:lang w:eastAsia="ru-RU"/>
                    </w:rPr>
                    <m:t>iэс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eastAsiaTheme="minorEastAsia" w:hAnsi="Cambria Math" w:cs="Times New Roman"/>
              <w:color w:val="0D0D0D" w:themeColor="text1" w:themeTint="F2"/>
              <w:sz w:val="28"/>
              <w:szCs w:val="28"/>
              <w:lang w:eastAsia="ru-RU"/>
            </w:rPr>
            <m:t xml:space="preserve"> </m:t>
          </m:r>
        </m:oMath>
      </m:oMathPara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где:</w:t>
      </w:r>
    </w:p>
    <w:p w:rsidR="00D47E64" w:rsidRPr="0097618A" w:rsidRDefault="0056324D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э</m:t>
            </m:r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с</m:t>
            </m:r>
          </m:sub>
        </m:sSub>
      </m:oMath>
      <w:r w:rsidR="00D47E64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47E64"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="00D47E64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расчетная потребность электроэнергии в год по </w:t>
      </w:r>
      <w:proofErr w:type="spellStart"/>
      <w:r w:rsidR="00D47E64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en-US" w:eastAsia="ru-RU"/>
        </w:rPr>
        <w:t>i</w:t>
      </w:r>
      <w:proofErr w:type="spellEnd"/>
      <w:r w:rsidR="00D47E64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-му тарифу (цене) на электроэнергию (в рамках применяемого </w:t>
      </w:r>
      <w:proofErr w:type="spellStart"/>
      <w:r w:rsidR="00D47E64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одноставочного</w:t>
      </w:r>
      <w:proofErr w:type="spellEnd"/>
      <w:r w:rsidR="00D47E64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дифференцированного по зонам суток или </w:t>
      </w:r>
      <w:proofErr w:type="spellStart"/>
      <w:r w:rsidR="00D47E64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двуставочного</w:t>
      </w:r>
      <w:proofErr w:type="spellEnd"/>
      <w:r w:rsidR="00D47E64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тарифа);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эс</m:t>
            </m:r>
          </m:sub>
        </m:sSub>
        <m:r>
          <w:rPr>
            <w:rFonts w:ascii="Cambria Math" w:eastAsiaTheme="minorEastAsia" w:hAnsi="Cambria Math" w:cs="Times New Roman"/>
            <w:color w:val="0D0D0D" w:themeColor="text1" w:themeTint="F2"/>
            <w:sz w:val="28"/>
            <w:szCs w:val="28"/>
            <w:lang w:eastAsia="ru-RU"/>
          </w:rPr>
          <m:t xml:space="preserve">  </m:t>
        </m:r>
      </m:oMath>
      <w:r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i-й регулируемый тариф на электроэнергию (в рамках применяемого 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одноставочного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дифференцированного по зонам суток или 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двуставочного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тарифа).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7.2.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теплоснабжение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тс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</w:p>
    <w:p w:rsidR="00D47E64" w:rsidRPr="0097618A" w:rsidRDefault="0056324D" w:rsidP="00D47E64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тс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топл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х </m:t>
        </m:r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тс</m:t>
            </m:r>
          </m:sub>
        </m:sSub>
      </m:oMath>
      <w:r w:rsidR="00D47E64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где: </w:t>
      </w:r>
    </w:p>
    <w:p w:rsidR="00D47E64" w:rsidRPr="0097618A" w:rsidRDefault="0056324D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топл</m:t>
            </m:r>
          </m:sub>
        </m:sSub>
      </m:oMath>
      <w:r w:rsidR="00D47E64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D47E64"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="00D47E64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расчетная потребность в </w:t>
      </w:r>
      <w:proofErr w:type="spellStart"/>
      <w:r w:rsidR="00D47E64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теплоэнергии</w:t>
      </w:r>
      <w:proofErr w:type="spellEnd"/>
      <w:r w:rsidR="00D47E64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на отопление зданий, помещений и сооружений;</w:t>
      </w:r>
    </w:p>
    <w:p w:rsidR="00D47E64" w:rsidRPr="0097618A" w:rsidRDefault="0056324D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eastAsia="ru-RU"/>
              </w:rPr>
              <m:t>тс</m:t>
            </m:r>
          </m:sub>
        </m:sSub>
      </m:oMath>
      <w:r w:rsidR="00D47E64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47E64" w:rsidRPr="0097618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="00D47E64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регулируемый тариф на теплоснабжение.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7.3.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горячее водоснабжение 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гв</w:t>
      </w:r>
      <w:proofErr w:type="spellEnd"/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618A" w:rsidRDefault="0056324D" w:rsidP="00D47E64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гв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гв</m:t>
            </m:r>
          </m:sub>
        </m:sSub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х </m:t>
        </m:r>
        <m:sSub>
          <m:sSubPr>
            <m:ctrlPr>
              <w:rPr>
                <w:rFonts w:ascii="Cambria Math" w:eastAsia="Calibri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гв</m:t>
            </m:r>
          </m:sub>
        </m:sSub>
      </m:oMath>
      <w:r w:rsidR="00D47E64"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570"/>
      </w:tblGrid>
      <w:tr w:rsidR="00D47E64" w:rsidRPr="0097618A" w:rsidTr="00240D4D">
        <w:tc>
          <w:tcPr>
            <w:tcW w:w="1959" w:type="pct"/>
          </w:tcPr>
          <w:p w:rsidR="00D47E64" w:rsidRPr="0097618A" w:rsidRDefault="00D47E64" w:rsidP="00240D4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где:</w:t>
            </w:r>
          </w:p>
          <w:p w:rsidR="00D47E64" w:rsidRPr="0097618A" w:rsidRDefault="00D47E64" w:rsidP="00240D4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гв</m:t>
                  </m:r>
                </m:sub>
              </m:sSub>
            </m:oMath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расчетная потребность в горячей воде;</w:t>
            </w:r>
          </w:p>
          <w:p w:rsidR="00D47E64" w:rsidRPr="0097618A" w:rsidRDefault="00D47E64" w:rsidP="00240D4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гв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 </m:t>
              </m:r>
            </m:oMath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регулируемый тариф на горячее водоснабжение.</w:t>
            </w:r>
          </w:p>
          <w:p w:rsidR="00D47E64" w:rsidRPr="0097618A" w:rsidRDefault="00D47E64" w:rsidP="00240D4D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7.4.</w:t>
            </w:r>
            <w:r w:rsidRPr="0097618A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Затраты на холодное водоснабжение и водоотведение</w:t>
            </w: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(</w:t>
            </w:r>
            <w:proofErr w:type="spellStart"/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З</w:t>
            </w: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vertAlign w:val="subscript"/>
              </w:rPr>
              <w:t>хв</w:t>
            </w:r>
            <w:proofErr w:type="spellEnd"/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) определяются по формуле:</w:t>
            </w:r>
          </w:p>
        </w:tc>
      </w:tr>
      <w:tr w:rsidR="00D47E64" w:rsidRPr="0097618A" w:rsidTr="00240D4D">
        <w:tc>
          <w:tcPr>
            <w:tcW w:w="1959" w:type="pct"/>
          </w:tcPr>
          <w:p w:rsidR="00D47E64" w:rsidRPr="0097618A" w:rsidRDefault="0056324D" w:rsidP="00240D4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З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хв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=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хв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хв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 +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во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во</m:t>
                  </m:r>
                </m:sub>
              </m:sSub>
            </m:oMath>
            <w:r w:rsidR="00D47E64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,</w:t>
            </w:r>
          </w:p>
          <w:p w:rsidR="00D47E64" w:rsidRPr="0097618A" w:rsidRDefault="00D47E64" w:rsidP="00240D4D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где: </w:t>
            </w:r>
          </w:p>
          <w:p w:rsidR="00D47E64" w:rsidRPr="0097618A" w:rsidRDefault="0056324D" w:rsidP="00240D4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хв</m:t>
                  </m:r>
                </m:sub>
              </m:sSub>
            </m:oMath>
            <w:r w:rsidR="00D47E64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 </m:t>
              </m:r>
            </m:oMath>
            <w:r w:rsidR="00D47E64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="00D47E64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 расчетная потребность в холодном водоснабжении;</w:t>
            </w:r>
          </w:p>
          <w:p w:rsidR="00D47E64" w:rsidRPr="0097618A" w:rsidRDefault="0056324D" w:rsidP="00240D4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хв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  </m:t>
              </m:r>
            </m:oMath>
            <w:r w:rsidR="00D47E64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="00D47E64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 регулируемый тариф на холодное водоснабжение; </w:t>
            </w:r>
          </w:p>
          <w:p w:rsidR="00D47E64" w:rsidRPr="0097618A" w:rsidRDefault="0056324D" w:rsidP="00240D4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во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  </m:t>
              </m:r>
            </m:oMath>
            <w:r w:rsidR="00D47E64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="00D47E64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 расчетная потребность в водоотведении;</w:t>
            </w:r>
          </w:p>
          <w:p w:rsidR="00D47E64" w:rsidRPr="0097618A" w:rsidRDefault="0056324D" w:rsidP="00240D4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D0D0D" w:themeColor="text1" w:themeTint="F2"/>
                      <w:sz w:val="28"/>
                      <w:szCs w:val="28"/>
                    </w:rPr>
                    <m:t>во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D0D0D" w:themeColor="text1" w:themeTint="F2"/>
                  <w:sz w:val="28"/>
                  <w:szCs w:val="28"/>
                </w:rPr>
                <m:t xml:space="preserve">  </m:t>
              </m:r>
            </m:oMath>
            <w:r w:rsidR="00D47E64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="00D47E64" w:rsidRPr="0097618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  регулируемый тариф на водоотведение.</w:t>
            </w:r>
          </w:p>
        </w:tc>
      </w:tr>
    </w:tbl>
    <w:p w:rsidR="00733318" w:rsidRPr="0097618A" w:rsidRDefault="00733318" w:rsidP="00D47E64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47E64" w:rsidRPr="0097618A" w:rsidRDefault="00D47E64" w:rsidP="00D47E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7618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8. ГРУППА ЗАТРАТ НА ОБСЛУЖИВАНИЕ И СОДЕРЖАНИЕ МУНИЦИПАЛЬНОГО ИМУЩЕСТВА</w:t>
      </w:r>
    </w:p>
    <w:p w:rsidR="00D47E64" w:rsidRPr="0097618A" w:rsidRDefault="00D47E64" w:rsidP="00D47E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47E64" w:rsidRPr="0097618A" w:rsidRDefault="00D47E64" w:rsidP="00D4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8.1.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Нормативные затраты на содержание имущества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рассчитываются с учетом затрат:</w:t>
      </w:r>
    </w:p>
    <w:p w:rsidR="00D47E64" w:rsidRPr="0097618A" w:rsidRDefault="00D47E64" w:rsidP="00D47E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на потребление электрической энергии в размере 10 % общего объема затрат на оплату указанного вида коммунальных платежей;</w:t>
      </w:r>
    </w:p>
    <w:p w:rsidR="00D47E64" w:rsidRPr="0097618A" w:rsidRDefault="00D47E64" w:rsidP="00D47E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на потребление тепловой энергии в размере 50 %  общего объема затрат на оплату указанного вида коммунальных платежей;</w:t>
      </w:r>
    </w:p>
    <w:p w:rsidR="00D47E64" w:rsidRPr="0097618A" w:rsidRDefault="00D47E64" w:rsidP="00D47E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на уплату налогов, в качестве объекта налогообложения по которым признается недвижимое и особо ценное движимое имущество, закрепленное за учреждением или приобретенное учреждением за счет средств, выделенных ему учредителем на приобретение такого имущества, в том числе земельные участки;</w:t>
      </w:r>
    </w:p>
    <w:p w:rsidR="00D47E64" w:rsidRPr="0097618A" w:rsidRDefault="00D47E64" w:rsidP="00D47E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иных видов затрат. </w:t>
      </w:r>
    </w:p>
    <w:p w:rsidR="00733318" w:rsidRPr="0097618A" w:rsidRDefault="00D47E64" w:rsidP="007333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содержание имущества, представлены в таблице №  23 приложения </w:t>
      </w:r>
      <w:r w:rsidR="0073331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73331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73331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7333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8.2.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техническое обслуживание и текущий ремонт имущества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тек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618A" w:rsidRDefault="00D47E64" w:rsidP="00D47E64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тек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тек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P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тек</w:t>
      </w:r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 тек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услуг по техническому обслуживанию и ремонту      i-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вида;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 тек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D0D0D" w:themeColor="text1" w:themeTint="F2"/>
            <w:sz w:val="28"/>
            <w:szCs w:val="28"/>
            <w:lang w:eastAsia="ru-RU"/>
          </w:rPr>
          <m:t xml:space="preserve"> </m:t>
        </m:r>
      </m:oMath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технического обслуживания и регламентированного ремонта 1 оборудования i-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вида в год.</w:t>
      </w:r>
    </w:p>
    <w:p w:rsidR="00733318" w:rsidRPr="0097618A" w:rsidRDefault="00D47E64" w:rsidP="007333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техническое обслуживание и текущий ремонт имущества, представлены в таблице № 24 приложения </w:t>
      </w:r>
      <w:r w:rsidR="0073331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73331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73331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7333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47E64" w:rsidRPr="0097618A" w:rsidRDefault="00D47E64" w:rsidP="00D47E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7618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9. ЗАТРАТЫ НА ТРАНСПОРТНЫЕ УСЛУГИ</w:t>
      </w:r>
    </w:p>
    <w:p w:rsidR="00D47E64" w:rsidRPr="0097618A" w:rsidRDefault="00D47E64" w:rsidP="00D47E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47E64" w:rsidRPr="0097618A" w:rsidRDefault="00D47E64" w:rsidP="00D47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Затраты по договору об оказании услуг перевозки (транспортировки) грузов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дг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618A" w:rsidRDefault="00D47E64" w:rsidP="00D47E64">
      <w:pPr>
        <w:spacing w:after="0" w:line="24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дг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 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дг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×P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дг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,</w:t>
      </w:r>
    </w:p>
    <w:p w:rsidR="00D47E64" w:rsidRPr="0097618A" w:rsidRDefault="00D47E64" w:rsidP="00D47E64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D47E64" w:rsidRPr="0097618A" w:rsidRDefault="00D47E64" w:rsidP="00D47E64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Q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 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дг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6"/>
          <w:szCs w:val="26"/>
        </w:rPr>
        <w:t xml:space="preserve">–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i-х услуг перевозки (транспортировки) грузов;</w:t>
      </w:r>
    </w:p>
    <w:p w:rsidR="00D47E64" w:rsidRPr="0097618A" w:rsidRDefault="00D47E64" w:rsidP="00D47E64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i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 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дг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1 i-й услуги перевозки (транспортировки) груза. </w:t>
      </w:r>
    </w:p>
    <w:p w:rsidR="00733318" w:rsidRPr="0097618A" w:rsidRDefault="00D47E64" w:rsidP="007333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по договору об оказании услуг перевозки (транспортировки) грузов, представлены в таблице № 25 приложения </w:t>
      </w:r>
      <w:r w:rsidR="0073331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73331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73331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7333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47E64" w:rsidRPr="0097618A" w:rsidRDefault="00D47E64" w:rsidP="00D47E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7618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10. ЗАТРАТЫ НА ОПЛАТУ УСЛУГ</w:t>
      </w:r>
    </w:p>
    <w:p w:rsidR="00D47E64" w:rsidRPr="0097618A" w:rsidRDefault="00D47E64" w:rsidP="00D47E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7618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ВНЕШТАТНЫХ СОТРУДНИКОВ 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(З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vertAlign w:val="subscript"/>
          <w:lang w:eastAsia="ru-RU"/>
        </w:rPr>
        <w:t>ВНСИ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) </w:t>
      </w:r>
    </w:p>
    <w:p w:rsidR="00D47E64" w:rsidRPr="0097618A" w:rsidRDefault="00D47E64" w:rsidP="00D47E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47E64" w:rsidRPr="0097618A" w:rsidRDefault="00D47E64" w:rsidP="00D47E64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внси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=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g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k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  <m:t>М</m:t>
            </m:r>
          </m:e>
        </m:nary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g 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внси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×Р</w:t>
      </w:r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g</w:t>
      </w:r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 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внси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×(1+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tg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 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внси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),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М</w:t>
      </w:r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g</w:t>
      </w:r>
      <w:proofErr w:type="spellEnd"/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 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внси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</w:rPr>
          <m:t xml:space="preserve"> </m:t>
        </m:r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планируемое количество месяцев работы внештатного сотрудника в g-й должности;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Р</w:t>
      </w:r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g</w:t>
      </w:r>
      <w:proofErr w:type="spellEnd"/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 </w:t>
      </w: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внси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стоимость 1 месяца работы внештатного сотрудника в                g-й должности;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tg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внси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процентная ставка страховых взносов в государственные внебюджетные фонды. </w:t>
      </w:r>
    </w:p>
    <w:p w:rsidR="00733318" w:rsidRPr="0097618A" w:rsidRDefault="00D47E64" w:rsidP="007333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</w:t>
      </w:r>
      <w:r w:rsidRPr="0097618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оплату услуг внештатных сотрудников,</w:t>
      </w: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представлены в таблице № 26 приложения </w:t>
      </w:r>
      <w:r w:rsidR="0073331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73331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73331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Pr="0097618A" w:rsidRDefault="00D47E64" w:rsidP="00D47E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47E64" w:rsidRPr="0097618A" w:rsidRDefault="00D47E64" w:rsidP="00D47E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11. ЗАТРАТЫ НА ИНФОРМАЦИОННОЕ ОБЕСПЕЧЕНИЕ ДЕЯТЕЛЬНОСТИ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11.1.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приобретение периодических печатных изданий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ппи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618A" w:rsidRDefault="00D47E64" w:rsidP="00D47E64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ппи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=</w:t>
      </w:r>
      <m:oMath>
        <m:r>
          <w:rPr>
            <w:rFonts w:ascii="Cambria Math" w:eastAsia="Calibri" w:hAnsi="Cambria Math" w:cs="Times New Roman"/>
            <w:color w:val="0D0D0D" w:themeColor="text1" w:themeTint="F2"/>
            <w:sz w:val="28"/>
            <w:szCs w:val="28"/>
            <w:lang w:val="en-US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 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ж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× P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 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ж</w:t>
      </w:r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 xml:space="preserve"> ,</w:t>
      </w:r>
      <w:proofErr w:type="gramEnd"/>
    </w:p>
    <w:p w:rsidR="00D47E64" w:rsidRPr="0097618A" w:rsidRDefault="00D47E64" w:rsidP="00D47E64">
      <w:pPr>
        <w:tabs>
          <w:tab w:val="left" w:pos="960"/>
        </w:tabs>
        <w:spacing w:after="0" w:line="360" w:lineRule="auto"/>
        <w:ind w:firstLine="709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ab/>
      </w:r>
    </w:p>
    <w:p w:rsidR="00D47E64" w:rsidRPr="0097618A" w:rsidRDefault="00D47E64" w:rsidP="00D47E64">
      <w:pPr>
        <w:spacing w:after="0" w:line="360" w:lineRule="auto"/>
        <w:ind w:firstLine="709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Q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ж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количество приобретаемых i-х периодических изданий;</w:t>
      </w:r>
    </w:p>
    <w:p w:rsidR="00D47E64" w:rsidRPr="0097618A" w:rsidRDefault="00D47E64" w:rsidP="00D47E6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97618A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val="en-US" w:eastAsia="ru-RU"/>
        </w:rPr>
        <w:t>P</w:t>
      </w:r>
      <w:r w:rsidRPr="0097618A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vertAlign w:val="subscript"/>
          <w:lang w:val="en-US" w:eastAsia="ru-RU"/>
        </w:rPr>
        <w:t>i</w:t>
      </w:r>
      <w:r w:rsidRPr="0097618A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vertAlign w:val="subscript"/>
          <w:lang w:eastAsia="ru-RU"/>
        </w:rPr>
        <w:t>ж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цена 1 i-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периодического издания.</w:t>
      </w:r>
      <w:proofErr w:type="gramEnd"/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11.2.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опубликование официальных документов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од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618A" w:rsidRDefault="00D47E64" w:rsidP="00D47E64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од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= </w:t>
      </w:r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S</w:t>
      </w:r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п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×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N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о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D47E64" w:rsidRPr="0097618A" w:rsidRDefault="00D47E64" w:rsidP="00D47E6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S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стоимость опубликования одной полосы;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N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val="en-US" w:eastAsia="ru-RU"/>
        </w:rPr>
        <w:t>o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 xml:space="preserve">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 объем материалов, необходимых для публикации.</w:t>
      </w:r>
      <w:proofErr w:type="gramEnd"/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11.3.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подготовку и публикацию информационных материалов о деятельности администрации городского округа город Воронеж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ппи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618A" w:rsidRDefault="00D47E64" w:rsidP="00D47E64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ппи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= </w:t>
      </w:r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S</w:t>
      </w:r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п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×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N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ппи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– затраты на подготовку и публикацию информационных материалов о деятельности администрации городского округа город Воронеж в печатных средствах массовой информации и </w:t>
      </w: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на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сайтах информационных агентств;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S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– стоимость опубликования 1 единицы (полоса в газете, информационный материал на сайте) согласно расценкам газет и информационных агентств;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N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– объем материалов, необходимых для публикации.</w:t>
      </w:r>
      <w:proofErr w:type="gramEnd"/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11.4.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Затраты на производство и размещение информационных материалов о деятельности администрации городского округа город Воронеж 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eastAsia="ru-RU"/>
        </w:rPr>
        <w:t>ппэ</w:t>
      </w:r>
      <w:proofErr w:type="spellEnd"/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определяются по формуле:</w:t>
      </w:r>
    </w:p>
    <w:p w:rsidR="00D47E64" w:rsidRPr="0097618A" w:rsidRDefault="00D47E64" w:rsidP="00D47E64">
      <w:pPr>
        <w:spacing w:after="0" w:line="360" w:lineRule="auto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ппэ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= </w:t>
      </w:r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S</w:t>
      </w:r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э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× 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N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э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где: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З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ппэ</w:t>
      </w:r>
      <w:proofErr w:type="spell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– затраты на производство и размещение информационных материалов о деятельности администрации городского округа город Воронеж на телевизионных или радиоканалах, вещающих на территории городского округа город Воронеж;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S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э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– стоимость производства и размещения 1 минуты информационного материала на телевизионных или радиоканалах, вещающих на территории городского округа город Воронеж;</w:t>
      </w:r>
    </w:p>
    <w:p w:rsidR="00D47E64" w:rsidRPr="0097618A" w:rsidRDefault="00D47E64" w:rsidP="00D47E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en-US"/>
        </w:rPr>
        <w:t>N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vertAlign w:val="subscript"/>
        </w:rPr>
        <w:t>э</w:t>
      </w:r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– количество минут, необходимых для размещения.</w:t>
      </w:r>
      <w:proofErr w:type="gramEnd"/>
      <w:r w:rsidRPr="0097618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733318" w:rsidRPr="0097618A" w:rsidRDefault="00D47E64" w:rsidP="0073331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производство и размещение информационных материалов о деятельности администрации городского округа город Воронеж, представлены в таблице № 27 приложения </w:t>
      </w:r>
      <w:r w:rsidR="0073331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733318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733318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D47E64" w:rsidRDefault="00D47E64" w:rsidP="00D47E64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47E64" w:rsidRDefault="00D47E64" w:rsidP="00D47E64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47E64" w:rsidRDefault="00D47E64" w:rsidP="00B0253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Руководитель управления делами, </w:t>
      </w:r>
    </w:p>
    <w:p w:rsidR="00D47E64" w:rsidRDefault="00D47E64" w:rsidP="00B0253C">
      <w:pPr>
        <w:spacing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учета и отчетности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                               Н.А. Шестакова</w:t>
      </w:r>
    </w:p>
    <w:p w:rsidR="00D47E64" w:rsidRPr="0097618A" w:rsidRDefault="00D47E64" w:rsidP="00D47E64"/>
    <w:p w:rsidR="00D47E64" w:rsidRPr="0097618A" w:rsidRDefault="00D47E64" w:rsidP="00D47E64"/>
    <w:p w:rsidR="004C6D7F" w:rsidRDefault="004C6D7F"/>
    <w:sectPr w:rsidR="004C6D7F" w:rsidSect="00D47E64">
      <w:headerReference w:type="default" r:id="rId16"/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AED" w:rsidRDefault="00B51AED" w:rsidP="00D47E64">
      <w:pPr>
        <w:spacing w:after="0" w:line="240" w:lineRule="auto"/>
      </w:pPr>
      <w:r>
        <w:separator/>
      </w:r>
    </w:p>
  </w:endnote>
  <w:endnote w:type="continuationSeparator" w:id="0">
    <w:p w:rsidR="00B51AED" w:rsidRDefault="00B51AED" w:rsidP="00D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AED" w:rsidRDefault="00B51AED" w:rsidP="00D47E64">
      <w:pPr>
        <w:spacing w:after="0" w:line="240" w:lineRule="auto"/>
      </w:pPr>
      <w:r>
        <w:separator/>
      </w:r>
    </w:p>
  </w:footnote>
  <w:footnote w:type="continuationSeparator" w:id="0">
    <w:p w:rsidR="00B51AED" w:rsidRDefault="00B51AED" w:rsidP="00D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4211207"/>
      <w:docPartObj>
        <w:docPartGallery w:val="Page Numbers (Top of Page)"/>
        <w:docPartUnique/>
      </w:docPartObj>
    </w:sdtPr>
    <w:sdtEndPr/>
    <w:sdtContent>
      <w:p w:rsidR="00240D4D" w:rsidRDefault="00240D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24D">
          <w:rPr>
            <w:noProof/>
          </w:rPr>
          <w:t>18</w:t>
        </w:r>
        <w:r>
          <w:fldChar w:fldCharType="end"/>
        </w:r>
      </w:p>
    </w:sdtContent>
  </w:sdt>
  <w:p w:rsidR="00240D4D" w:rsidRDefault="00240D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19D0"/>
    <w:multiLevelType w:val="multilevel"/>
    <w:tmpl w:val="103EA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5522356B"/>
    <w:multiLevelType w:val="multilevel"/>
    <w:tmpl w:val="A0F686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EF"/>
    <w:rsid w:val="00240D4D"/>
    <w:rsid w:val="002709C6"/>
    <w:rsid w:val="002B6EEF"/>
    <w:rsid w:val="002C58C9"/>
    <w:rsid w:val="004C6D7F"/>
    <w:rsid w:val="00556FD5"/>
    <w:rsid w:val="0056324D"/>
    <w:rsid w:val="0058385A"/>
    <w:rsid w:val="00733318"/>
    <w:rsid w:val="009104D7"/>
    <w:rsid w:val="00B0253C"/>
    <w:rsid w:val="00B51AED"/>
    <w:rsid w:val="00BA0F6A"/>
    <w:rsid w:val="00C611C5"/>
    <w:rsid w:val="00D47E64"/>
    <w:rsid w:val="00DA08E1"/>
    <w:rsid w:val="00EE3918"/>
    <w:rsid w:val="00F357B2"/>
    <w:rsid w:val="00F7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47E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7E64"/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47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47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7E64"/>
  </w:style>
  <w:style w:type="paragraph" w:styleId="a8">
    <w:name w:val="footer"/>
    <w:basedOn w:val="a"/>
    <w:link w:val="a9"/>
    <w:uiPriority w:val="99"/>
    <w:unhideWhenUsed/>
    <w:rsid w:val="00D47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7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47E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7E64"/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47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47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7E64"/>
  </w:style>
  <w:style w:type="paragraph" w:styleId="a8">
    <w:name w:val="footer"/>
    <w:basedOn w:val="a"/>
    <w:link w:val="a9"/>
    <w:uiPriority w:val="99"/>
    <w:unhideWhenUsed/>
    <w:rsid w:val="00D47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7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3164</Words>
  <Characters>18038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Вязина Н.В.</dc:creator>
  <cp:lastModifiedBy>enshulgina</cp:lastModifiedBy>
  <cp:revision>2</cp:revision>
  <cp:lastPrinted>2020-09-01T09:06:00Z</cp:lastPrinted>
  <dcterms:created xsi:type="dcterms:W3CDTF">2020-09-16T12:34:00Z</dcterms:created>
  <dcterms:modified xsi:type="dcterms:W3CDTF">2020-09-16T12:34:00Z</dcterms:modified>
</cp:coreProperties>
</file>