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BE" w:rsidRPr="004D0682" w:rsidRDefault="00A85CBE" w:rsidP="00A85CBE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85CBE" w:rsidRPr="004D0682" w:rsidRDefault="00A85CBE" w:rsidP="00A85CBE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распоряжением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администрации</w:t>
      </w:r>
    </w:p>
    <w:p w:rsidR="00A85CBE" w:rsidRPr="004D0682" w:rsidRDefault="00A85CBE" w:rsidP="00A85CBE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городского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округа город Воронеж</w:t>
      </w:r>
    </w:p>
    <w:p w:rsidR="00A85CBE" w:rsidRPr="004D0682" w:rsidRDefault="00A85CBE" w:rsidP="00A85CBE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 xml:space="preserve">от </w:t>
      </w:r>
      <w:r w:rsidR="00A77376">
        <w:rPr>
          <w:sz w:val="28"/>
          <w:szCs w:val="28"/>
        </w:rPr>
        <w:t xml:space="preserve">04.04.2022   </w:t>
      </w:r>
      <w:r w:rsidRPr="004D0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77376">
        <w:rPr>
          <w:sz w:val="28"/>
          <w:szCs w:val="28"/>
        </w:rPr>
        <w:t>152-р</w:t>
      </w:r>
      <w:bookmarkStart w:id="0" w:name="_GoBack"/>
      <w:bookmarkEnd w:id="0"/>
    </w:p>
    <w:p w:rsidR="00A85CBE" w:rsidRDefault="00A85CBE" w:rsidP="00A85CBE">
      <w:pPr>
        <w:contextualSpacing/>
        <w:rPr>
          <w:sz w:val="28"/>
          <w:szCs w:val="28"/>
        </w:rPr>
      </w:pPr>
    </w:p>
    <w:p w:rsidR="00A85CBE" w:rsidRPr="004D0682" w:rsidRDefault="00A85CBE" w:rsidP="00A85CBE">
      <w:pPr>
        <w:contextualSpacing/>
        <w:rPr>
          <w:sz w:val="28"/>
          <w:szCs w:val="28"/>
        </w:rPr>
      </w:pPr>
    </w:p>
    <w:p w:rsidR="00A85CBE" w:rsidRPr="004D0682" w:rsidRDefault="00A85CBE" w:rsidP="00A85CBE">
      <w:pPr>
        <w:contextualSpacing/>
        <w:jc w:val="center"/>
        <w:rPr>
          <w:b/>
          <w:bCs/>
          <w:sz w:val="28"/>
          <w:szCs w:val="28"/>
        </w:rPr>
      </w:pPr>
      <w:r w:rsidRPr="004D0682">
        <w:rPr>
          <w:b/>
          <w:bCs/>
          <w:sz w:val="28"/>
          <w:szCs w:val="28"/>
        </w:rPr>
        <w:t>ПЛАН</w:t>
      </w:r>
      <w:r w:rsidRPr="007276F7">
        <w:rPr>
          <w:b/>
          <w:bCs/>
          <w:sz w:val="28"/>
          <w:szCs w:val="28"/>
        </w:rPr>
        <w:t xml:space="preserve"> </w:t>
      </w:r>
      <w:r w:rsidRPr="004D0682">
        <w:rPr>
          <w:b/>
          <w:bCs/>
          <w:sz w:val="28"/>
          <w:szCs w:val="28"/>
        </w:rPr>
        <w:t>МЕРОПРИЯТИЙ</w:t>
      </w:r>
      <w:r>
        <w:rPr>
          <w:b/>
          <w:bCs/>
          <w:sz w:val="28"/>
          <w:szCs w:val="28"/>
        </w:rPr>
        <w:t xml:space="preserve"> </w:t>
      </w:r>
    </w:p>
    <w:p w:rsidR="00A85CBE" w:rsidRPr="004D0682" w:rsidRDefault="00A85CBE" w:rsidP="00A85CBE">
      <w:pPr>
        <w:contextualSpacing/>
        <w:jc w:val="center"/>
        <w:rPr>
          <w:b/>
          <w:bCs/>
          <w:sz w:val="28"/>
          <w:szCs w:val="28"/>
        </w:rPr>
      </w:pPr>
      <w:r w:rsidRPr="004D0682">
        <w:rPr>
          <w:b/>
          <w:bCs/>
          <w:sz w:val="28"/>
          <w:szCs w:val="28"/>
        </w:rPr>
        <w:t xml:space="preserve">ПО ПРАВОВОМУ ПРОСВЕЩЕНИЮ ГРАЖДАН </w:t>
      </w:r>
    </w:p>
    <w:p w:rsidR="00A85CBE" w:rsidRDefault="00A85CBE" w:rsidP="00A85CBE">
      <w:pPr>
        <w:contextualSpacing/>
        <w:jc w:val="center"/>
        <w:rPr>
          <w:b/>
          <w:bCs/>
          <w:sz w:val="28"/>
          <w:szCs w:val="28"/>
        </w:rPr>
      </w:pPr>
      <w:r w:rsidRPr="004D0682">
        <w:rPr>
          <w:b/>
          <w:bCs/>
          <w:sz w:val="28"/>
          <w:szCs w:val="28"/>
        </w:rPr>
        <w:t xml:space="preserve">НА ТЕРРИТОРИИ ГОРОДСКОГО ОКРУГА </w:t>
      </w:r>
    </w:p>
    <w:p w:rsidR="00A85CBE" w:rsidRPr="004D0682" w:rsidRDefault="00A85CBE" w:rsidP="00A85CB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 ВОРОНЕЖ НА 2020–</w:t>
      </w:r>
      <w:r w:rsidRPr="004D0682">
        <w:rPr>
          <w:b/>
          <w:bCs/>
          <w:sz w:val="28"/>
          <w:szCs w:val="28"/>
        </w:rPr>
        <w:t>2022 ГОДЫ</w:t>
      </w:r>
    </w:p>
    <w:p w:rsidR="00A85CBE" w:rsidRPr="004D0682" w:rsidRDefault="00A85CBE" w:rsidP="00A85CBE">
      <w:pPr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1842"/>
        <w:gridCol w:w="2552"/>
      </w:tblGrid>
      <w:tr w:rsidR="00A85CBE" w:rsidRPr="004D0682" w:rsidTr="00A85CB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A85C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D0682">
              <w:rPr>
                <w:sz w:val="28"/>
                <w:szCs w:val="28"/>
              </w:rPr>
              <w:t xml:space="preserve"> </w:t>
            </w:r>
            <w:proofErr w:type="gramStart"/>
            <w:r w:rsidRPr="004D0682">
              <w:rPr>
                <w:sz w:val="28"/>
                <w:szCs w:val="28"/>
              </w:rPr>
              <w:t>п</w:t>
            </w:r>
            <w:proofErr w:type="gramEnd"/>
            <w:r w:rsidRPr="004D0682">
              <w:rPr>
                <w:sz w:val="28"/>
                <w:szCs w:val="28"/>
              </w:rPr>
              <w:t>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jc w:val="center"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jc w:val="center"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jc w:val="center"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B25AB4" w:rsidP="00A85C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Default="00A85CBE" w:rsidP="0000221E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 xml:space="preserve">Размещение в местах приема граждан информационных стендов по правовому просвещению и оказанию правовой помощи населению города Воронежа  </w:t>
            </w:r>
          </w:p>
          <w:p w:rsidR="00A85CBE" w:rsidRPr="00427876" w:rsidRDefault="00A85CBE" w:rsidP="0000221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A85CBE" w:rsidP="0000221E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A85CBE" w:rsidP="00B25AB4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 xml:space="preserve">Управление по работе с обращением граждан, </w:t>
            </w:r>
            <w:r w:rsidR="00B25AB4">
              <w:rPr>
                <w:sz w:val="28"/>
                <w:szCs w:val="28"/>
              </w:rPr>
              <w:t>у</w:t>
            </w:r>
            <w:r w:rsidRPr="00427876">
              <w:rPr>
                <w:sz w:val="28"/>
                <w:szCs w:val="28"/>
              </w:rPr>
              <w:t>правы районов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B25AB4" w:rsidP="00A85C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Default="00A85CBE" w:rsidP="0000221E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 xml:space="preserve">и направление информации в структурные подразделения </w:t>
            </w:r>
            <w:r w:rsidRPr="00427876">
              <w:rPr>
                <w:sz w:val="28"/>
                <w:szCs w:val="28"/>
              </w:rPr>
              <w:t>администрации  городского округа город Воронеж по вопросам изменений</w:t>
            </w:r>
            <w:r>
              <w:rPr>
                <w:sz w:val="28"/>
                <w:szCs w:val="28"/>
              </w:rPr>
              <w:t xml:space="preserve"> в действующем законодательстве и</w:t>
            </w:r>
            <w:r w:rsidRPr="00427876">
              <w:rPr>
                <w:sz w:val="28"/>
                <w:szCs w:val="28"/>
              </w:rPr>
              <w:t xml:space="preserve"> нове</w:t>
            </w:r>
            <w:proofErr w:type="gramStart"/>
            <w:r w:rsidRPr="00427876">
              <w:rPr>
                <w:sz w:val="28"/>
                <w:szCs w:val="28"/>
              </w:rPr>
              <w:t>лл в пр</w:t>
            </w:r>
            <w:proofErr w:type="gramEnd"/>
            <w:r w:rsidRPr="00427876">
              <w:rPr>
                <w:sz w:val="28"/>
                <w:szCs w:val="28"/>
              </w:rPr>
              <w:t>авовом регулировании</w:t>
            </w:r>
          </w:p>
          <w:p w:rsidR="00A85CBE" w:rsidRPr="00427876" w:rsidRDefault="00A85CBE" w:rsidP="0000221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A85CBE" w:rsidP="0000221E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27876" w:rsidRDefault="00A85CBE" w:rsidP="0000221E">
            <w:pPr>
              <w:contextualSpacing/>
              <w:rPr>
                <w:sz w:val="28"/>
                <w:szCs w:val="28"/>
              </w:rPr>
            </w:pPr>
            <w:r w:rsidRPr="00427876">
              <w:rPr>
                <w:sz w:val="28"/>
                <w:szCs w:val="28"/>
              </w:rPr>
              <w:t>Правовое управление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E540D3" w:rsidRDefault="00A85CBE" w:rsidP="0000221E">
            <w:pPr>
              <w:contextualSpacing/>
              <w:rPr>
                <w:sz w:val="28"/>
                <w:szCs w:val="28"/>
              </w:rPr>
            </w:pPr>
            <w:proofErr w:type="gramStart"/>
            <w:r w:rsidRPr="00E540D3">
              <w:rPr>
                <w:sz w:val="28"/>
                <w:szCs w:val="28"/>
              </w:rPr>
              <w:t>Контроль за</w:t>
            </w:r>
            <w:proofErr w:type="gramEnd"/>
            <w:r w:rsidRPr="00E540D3">
              <w:rPr>
                <w:sz w:val="28"/>
                <w:szCs w:val="28"/>
              </w:rPr>
              <w:t xml:space="preserve"> соответствием муниципальных нормативных правовых актов городского округа город Воронеж действующему законодательству, а также координация нормотворческой деятельности органов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E540D3" w:rsidRDefault="00A85CBE" w:rsidP="0000221E">
            <w:pPr>
              <w:contextualSpacing/>
              <w:rPr>
                <w:sz w:val="28"/>
                <w:szCs w:val="28"/>
              </w:rPr>
            </w:pPr>
            <w:r w:rsidRPr="00E540D3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E540D3" w:rsidRDefault="00A85CBE" w:rsidP="0000221E">
            <w:pPr>
              <w:contextualSpacing/>
              <w:rPr>
                <w:sz w:val="28"/>
                <w:szCs w:val="28"/>
              </w:rPr>
            </w:pPr>
            <w:r w:rsidRPr="00E540D3">
              <w:rPr>
                <w:sz w:val="28"/>
                <w:szCs w:val="28"/>
              </w:rPr>
              <w:t>Правовое управление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Размещение информации о порядке поступления на муниципальную службу и квалификационных требованиях к кандидатам на замещение вакантных должностей на странице управления муниципальной службы и кадров администрации городского округа город Воронеж на официальном сайте администрации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 мере проведения конкурсных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муниципальной службы и кадров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 xml:space="preserve">Обучение вновь принятых муниципальных служащих по программе дополнительного профессионального образования </w:t>
            </w:r>
            <w:r>
              <w:rPr>
                <w:sz w:val="28"/>
                <w:szCs w:val="28"/>
              </w:rPr>
              <w:t>«</w:t>
            </w:r>
            <w:r w:rsidRPr="004D0682">
              <w:rPr>
                <w:sz w:val="28"/>
                <w:szCs w:val="28"/>
              </w:rPr>
              <w:t>Организационно-правовые и управленческие основы местного сам</w:t>
            </w:r>
            <w:r>
              <w:rPr>
                <w:sz w:val="28"/>
                <w:szCs w:val="28"/>
              </w:rPr>
              <w:t>оуправления»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муниципальной службы и кадров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 xml:space="preserve">Обучение работников администрации городского округа город Воронеж по </w:t>
            </w:r>
            <w:r w:rsidRPr="00984E7D">
              <w:rPr>
                <w:sz w:val="28"/>
                <w:szCs w:val="28"/>
              </w:rPr>
              <w:t xml:space="preserve">Федеральному </w:t>
            </w:r>
            <w:hyperlink r:id="rId7" w:history="1">
              <w:r w:rsidRPr="00EB6418">
                <w:rPr>
                  <w:rStyle w:val="a5"/>
                  <w:color w:val="auto"/>
                  <w:sz w:val="28"/>
                  <w:szCs w:val="28"/>
                  <w:u w:val="none"/>
                </w:rPr>
                <w:t>закону</w:t>
              </w:r>
            </w:hyperlink>
            <w:r w:rsidRPr="00984E7D">
              <w:rPr>
                <w:sz w:val="28"/>
                <w:szCs w:val="28"/>
              </w:rPr>
              <w:t xml:space="preserve"> от 05.04.2013 </w:t>
            </w:r>
            <w:r>
              <w:rPr>
                <w:sz w:val="28"/>
                <w:szCs w:val="28"/>
              </w:rPr>
              <w:t>№</w:t>
            </w:r>
            <w:r w:rsidRPr="00984E7D">
              <w:rPr>
                <w:sz w:val="28"/>
                <w:szCs w:val="28"/>
              </w:rPr>
              <w:t xml:space="preserve"> 44-ФЗ </w:t>
            </w:r>
            <w:r>
              <w:rPr>
                <w:sz w:val="28"/>
                <w:szCs w:val="28"/>
              </w:rPr>
              <w:t>«</w:t>
            </w:r>
            <w:r w:rsidRPr="00984E7D">
              <w:rPr>
                <w:sz w:val="28"/>
                <w:szCs w:val="28"/>
              </w:rPr>
              <w:t>О контрактной системе в сфере закупок товаров</w:t>
            </w:r>
            <w:r w:rsidRPr="004D0682">
              <w:rPr>
                <w:sz w:val="28"/>
                <w:szCs w:val="28"/>
              </w:rPr>
              <w:t>, работ, услуг для обеспечения госуд</w:t>
            </w:r>
            <w:r>
              <w:rPr>
                <w:sz w:val="28"/>
                <w:szCs w:val="28"/>
              </w:rPr>
              <w:t>арственных и муниципальных нужд»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B25AB4" w:rsidP="000022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Сентябрь–</w:t>
            </w:r>
            <w:r w:rsidR="00A85CBE" w:rsidRPr="004D0682">
              <w:rPr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муниципальной службы и кадров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 xml:space="preserve">Размещение нормативных правовых актов, методических рекомендаций, памяток и разъяснений, связанных с вопросами предупреждения коррупционных и иных правонарушений и противодействия таким правонарушениям, на официальном сайте администрации городского округа город Воронеж в разделе </w:t>
            </w:r>
            <w:r>
              <w:rPr>
                <w:sz w:val="28"/>
                <w:szCs w:val="28"/>
              </w:rPr>
              <w:t>«</w:t>
            </w:r>
            <w:r w:rsidRPr="004D0682">
              <w:rPr>
                <w:sz w:val="28"/>
                <w:szCs w:val="28"/>
              </w:rPr>
              <w:t>Антикоррупционные меры</w:t>
            </w:r>
            <w:r>
              <w:rPr>
                <w:sz w:val="28"/>
                <w:szCs w:val="28"/>
              </w:rPr>
              <w:t>»</w:t>
            </w:r>
            <w:r w:rsidRPr="004D0682">
              <w:rPr>
                <w:sz w:val="28"/>
                <w:szCs w:val="28"/>
              </w:rPr>
              <w:t xml:space="preserve"> и на странице отдела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Просвещение граждан в рамках выполнения муниципальных функций и оказания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Структурные подразделения администрации городского округа город Воронеж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Разъяснительная работа среди граждан об их правах, а также об ответственности за нарушение законодательства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Структурные подразделения администрации городского округа город Воронеж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Размещение на официальном сайте администрации городского округа город Воронеж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  <w:r w:rsidR="00B25AB4">
              <w:rPr>
                <w:sz w:val="28"/>
                <w:szCs w:val="28"/>
              </w:rPr>
              <w:t xml:space="preserve"> или их отдельных частей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административно-технического контроля,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экологии,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имущественных и земельных отношений,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дор</w:t>
            </w:r>
            <w:r>
              <w:rPr>
                <w:sz w:val="28"/>
                <w:szCs w:val="28"/>
              </w:rPr>
              <w:t>ожного хозяйства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  <w:p w:rsidR="00A85CBE" w:rsidRPr="004D0682" w:rsidRDefault="00A85CBE" w:rsidP="00B25AB4">
            <w:pPr>
              <w:contextualSpacing/>
              <w:rPr>
                <w:sz w:val="28"/>
                <w:szCs w:val="28"/>
              </w:rPr>
            </w:pPr>
            <w:proofErr w:type="gramStart"/>
            <w:r w:rsidRPr="004D0682">
              <w:rPr>
                <w:sz w:val="28"/>
                <w:szCs w:val="28"/>
              </w:rPr>
              <w:t>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обеспечение соблюдения обязательных требований, требований, установленных муниципальными правовыми</w:t>
            </w:r>
            <w:proofErr w:type="gramEnd"/>
            <w:r w:rsidRPr="004D0682">
              <w:rPr>
                <w:sz w:val="28"/>
                <w:szCs w:val="28"/>
              </w:rPr>
              <w:t xml:space="preserve"> актами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административно-технического контроля,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экологии,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имущественных и земельных отношений,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дорожного хозяйства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rPr>
                <w:sz w:val="28"/>
                <w:szCs w:val="28"/>
              </w:rPr>
            </w:pPr>
            <w:proofErr w:type="gramStart"/>
            <w:r w:rsidRPr="004D0682">
              <w:rPr>
                <w:sz w:val="28"/>
                <w:szCs w:val="28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администрации городского округа город Воронеж соответствующих обобщений, в том числе с указанием наиболее часто встречающихся случаев нарушени</w:t>
            </w:r>
            <w:r w:rsidR="00B25AB4">
              <w:rPr>
                <w:sz w:val="28"/>
                <w:szCs w:val="28"/>
              </w:rPr>
              <w:t>я</w:t>
            </w:r>
            <w:r w:rsidRPr="004D0682">
              <w:rPr>
                <w:sz w:val="28"/>
                <w:szCs w:val="28"/>
              </w:rPr>
              <w:t xml:space="preserve">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административно-технического контроля,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экологии,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имущественных и земельных отношений,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дорожного хозяйства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Размещение на официальном сайте администрации городского округа город Воронеж текстов нормативных правовых актов и правовых актов администрации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Отдел регистрации правовых актов,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информации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Информирование граждан и организаций о получении муниципальных услуг, предоставляемых администрацией городского округа город Воронеж, в том числе в электронном виде посредством Единого портала государственных и муниципальных услуг и Портала Воронежской области в сети Интернет, а также в многофункциональных центрах предоставления государственных и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информации, управление экономики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Внедрение в практику работы муниципальных общеобразовательных учреждений программ и методик законопослушного поведения несовершеннолетних, разработанных управлением образования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Включение в образовательные программы муниципальных общеобразовательных учреждений правовых, социальных и гуманитарных тематик, связанных с правами человека и гражданина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 xml:space="preserve">Размещение на официальных сайтах муниципальных общеобразовательных учреждений в разделе </w:t>
            </w:r>
            <w:r>
              <w:rPr>
                <w:sz w:val="28"/>
                <w:szCs w:val="28"/>
              </w:rPr>
              <w:t>«</w:t>
            </w:r>
            <w:r w:rsidRPr="004D0682">
              <w:rPr>
                <w:sz w:val="28"/>
                <w:szCs w:val="28"/>
              </w:rPr>
              <w:t>Документы</w:t>
            </w:r>
            <w:r>
              <w:rPr>
                <w:sz w:val="28"/>
                <w:szCs w:val="28"/>
              </w:rPr>
              <w:t>»</w:t>
            </w:r>
            <w:r w:rsidRPr="004D0682">
              <w:rPr>
                <w:sz w:val="28"/>
                <w:szCs w:val="28"/>
              </w:rPr>
              <w:t xml:space="preserve"> информации, включающей нормативные правовые акты федерального и регионального законодательства по правовому просвещению несовершеннолетних (актуальные редакции)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Организация и проведение в общеобразовательных учреждениях бесед, лекций, встреч с работниками правоохранительных органов, специалистами, работающими в различных сферах правоприменения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Организация и проведение правовых уроков, правовых практикумов, ситуационных игр для обучающихся различных возрастных категорий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Создание условий для обучения педагогических работников муниципальных общеобразовательных учреждений в рамках специальных курсов по тематике прав человека и гражданина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Проведение декады правовых знаний в муниципальных общеобразовательных учреждениях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proofErr w:type="gramStart"/>
            <w:r w:rsidRPr="004D0682">
              <w:rPr>
                <w:sz w:val="28"/>
                <w:szCs w:val="28"/>
              </w:rPr>
              <w:t>Организация разъяснительной работы с родителями (законными представителями) обучающихся, направленной на правовое просвещение несовершеннолетних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образования и молодежной политики,</w:t>
            </w:r>
          </w:p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муниципальные общеобразовательные учреждения</w:t>
            </w:r>
          </w:p>
        </w:tc>
      </w:tr>
      <w:tr w:rsidR="00A85CBE" w:rsidRPr="004D0682" w:rsidTr="000022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B25AB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 xml:space="preserve">Распространение в подведомственных учреждениях культуры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информационно-телекоммуникационной сети </w:t>
            </w:r>
            <w:r>
              <w:rPr>
                <w:sz w:val="28"/>
                <w:szCs w:val="28"/>
              </w:rPr>
              <w:t>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BE" w:rsidRPr="004D0682" w:rsidRDefault="00A85CBE" w:rsidP="0000221E">
            <w:pPr>
              <w:contextualSpacing/>
              <w:rPr>
                <w:sz w:val="28"/>
                <w:szCs w:val="28"/>
              </w:rPr>
            </w:pPr>
            <w:r w:rsidRPr="004D0682">
              <w:rPr>
                <w:sz w:val="28"/>
                <w:szCs w:val="28"/>
              </w:rPr>
              <w:t>Управление культуры</w:t>
            </w:r>
          </w:p>
        </w:tc>
      </w:tr>
    </w:tbl>
    <w:p w:rsidR="00A85CBE" w:rsidRPr="004D0682" w:rsidRDefault="00A85CBE" w:rsidP="00A85CBE">
      <w:pPr>
        <w:contextualSpacing/>
        <w:rPr>
          <w:sz w:val="28"/>
          <w:szCs w:val="28"/>
        </w:rPr>
      </w:pPr>
    </w:p>
    <w:p w:rsidR="00A85CBE" w:rsidRDefault="00A85CBE" w:rsidP="00A85CBE">
      <w:pPr>
        <w:contextualSpacing/>
        <w:rPr>
          <w:sz w:val="28"/>
          <w:szCs w:val="28"/>
        </w:rPr>
      </w:pPr>
    </w:p>
    <w:p w:rsidR="00A85CBE" w:rsidRDefault="00A85CBE" w:rsidP="00A85CBE">
      <w:pPr>
        <w:contextualSpacing/>
        <w:rPr>
          <w:sz w:val="28"/>
          <w:szCs w:val="28"/>
        </w:rPr>
      </w:pPr>
    </w:p>
    <w:p w:rsidR="00A85CBE" w:rsidRDefault="00A85CBE" w:rsidP="00A85CBE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4D068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D0682">
        <w:rPr>
          <w:sz w:val="28"/>
          <w:szCs w:val="28"/>
        </w:rPr>
        <w:t xml:space="preserve"> </w:t>
      </w:r>
    </w:p>
    <w:p w:rsidR="00A85CBE" w:rsidRPr="004D0682" w:rsidRDefault="00A85CBE" w:rsidP="00A85CBE">
      <w:pPr>
        <w:contextualSpacing/>
        <w:rPr>
          <w:sz w:val="28"/>
          <w:szCs w:val="28"/>
        </w:rPr>
      </w:pPr>
      <w:r w:rsidRPr="004D0682">
        <w:rPr>
          <w:sz w:val="28"/>
          <w:szCs w:val="28"/>
        </w:rPr>
        <w:t>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Pr="004D0682">
        <w:rPr>
          <w:sz w:val="28"/>
          <w:szCs w:val="28"/>
        </w:rPr>
        <w:t>Т.В.</w:t>
      </w:r>
      <w:r>
        <w:rPr>
          <w:sz w:val="28"/>
          <w:szCs w:val="28"/>
        </w:rPr>
        <w:t xml:space="preserve"> Фадеева</w:t>
      </w:r>
    </w:p>
    <w:p w:rsidR="00A85CBE" w:rsidRPr="0023396E" w:rsidRDefault="00A85CBE" w:rsidP="00A85CBE">
      <w:pPr>
        <w:contextualSpacing/>
        <w:rPr>
          <w:sz w:val="28"/>
          <w:szCs w:val="28"/>
        </w:rPr>
      </w:pPr>
    </w:p>
    <w:p w:rsidR="00D1031E" w:rsidRDefault="00D1031E"/>
    <w:sectPr w:rsidR="00D1031E" w:rsidSect="00A85CBE">
      <w:headerReference w:type="default" r:id="rId8"/>
      <w:footnotePr>
        <w:pos w:val="beneathText"/>
      </w:footnotePr>
      <w:pgSz w:w="11905" w:h="16837"/>
      <w:pgMar w:top="1134" w:right="567" w:bottom="1701" w:left="1985" w:header="709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C2" w:rsidRDefault="006015C2" w:rsidP="00A85CBE">
      <w:r>
        <w:separator/>
      </w:r>
    </w:p>
  </w:endnote>
  <w:endnote w:type="continuationSeparator" w:id="0">
    <w:p w:rsidR="006015C2" w:rsidRDefault="006015C2" w:rsidP="00A8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C2" w:rsidRDefault="006015C2" w:rsidP="00A85CBE">
      <w:r>
        <w:separator/>
      </w:r>
    </w:p>
  </w:footnote>
  <w:footnote w:type="continuationSeparator" w:id="0">
    <w:p w:rsidR="006015C2" w:rsidRDefault="006015C2" w:rsidP="00A8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831325"/>
      <w:docPartObj>
        <w:docPartGallery w:val="Page Numbers (Top of Page)"/>
        <w:docPartUnique/>
      </w:docPartObj>
    </w:sdtPr>
    <w:sdtEndPr/>
    <w:sdtContent>
      <w:p w:rsidR="00A85CBE" w:rsidRDefault="00A85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76">
          <w:rPr>
            <w:noProof/>
          </w:rPr>
          <w:t>2</w:t>
        </w:r>
        <w:r>
          <w:fldChar w:fldCharType="end"/>
        </w:r>
      </w:p>
    </w:sdtContent>
  </w:sdt>
  <w:p w:rsidR="00C632B8" w:rsidRDefault="00A77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BE"/>
    <w:rsid w:val="001B4258"/>
    <w:rsid w:val="006015C2"/>
    <w:rsid w:val="00A77376"/>
    <w:rsid w:val="00A85CBE"/>
    <w:rsid w:val="00B25AB4"/>
    <w:rsid w:val="00D1031E"/>
    <w:rsid w:val="00E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5CB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85C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5CB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85C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9CC331D5635A4F6D5F1FE669860E307464651AFED203CBBD18F486AD97B334FE379D7A269206D2928BA237F2pFG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Шульгина</cp:lastModifiedBy>
  <cp:revision>2</cp:revision>
  <dcterms:created xsi:type="dcterms:W3CDTF">2022-04-08T08:54:00Z</dcterms:created>
  <dcterms:modified xsi:type="dcterms:W3CDTF">2022-04-08T08:54:00Z</dcterms:modified>
</cp:coreProperties>
</file>