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F7" w:rsidRPr="00B1179A" w:rsidRDefault="00B246F7" w:rsidP="00B246F7">
      <w:pPr>
        <w:ind w:left="504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Приложение</w:t>
      </w:r>
    </w:p>
    <w:p w:rsidR="00B246F7" w:rsidRDefault="00B246F7" w:rsidP="00B246F7">
      <w:pPr>
        <w:ind w:left="504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к решению </w:t>
      </w:r>
    </w:p>
    <w:p w:rsidR="00B246F7" w:rsidRPr="00B1179A" w:rsidRDefault="00B246F7" w:rsidP="00B246F7">
      <w:pPr>
        <w:ind w:left="504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Воронежской городской Думы</w:t>
      </w:r>
    </w:p>
    <w:p w:rsidR="00B246F7" w:rsidRPr="00B1179A" w:rsidRDefault="00B246F7" w:rsidP="00B246F7">
      <w:pPr>
        <w:spacing w:line="300" w:lineRule="auto"/>
        <w:ind w:left="504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от 17.03.2021 № 149-</w:t>
      </w:r>
      <w:r>
        <w:rPr>
          <w:bCs/>
          <w:sz w:val="28"/>
          <w:szCs w:val="28"/>
          <w:lang w:val="en-US"/>
        </w:rPr>
        <w:t>V</w:t>
      </w:r>
    </w:p>
    <w:p w:rsidR="00B246F7" w:rsidRPr="00B1179A" w:rsidRDefault="00B246F7" w:rsidP="00B246F7">
      <w:pPr>
        <w:spacing w:line="300" w:lineRule="auto"/>
        <w:ind w:firstLine="720"/>
        <w:jc w:val="right"/>
        <w:rPr>
          <w:bCs/>
          <w:sz w:val="28"/>
          <w:szCs w:val="28"/>
        </w:rPr>
      </w:pPr>
    </w:p>
    <w:p w:rsidR="00B246F7" w:rsidRDefault="00B246F7" w:rsidP="00B246F7">
      <w:pPr>
        <w:spacing w:line="300" w:lineRule="auto"/>
        <w:ind w:firstLine="720"/>
        <w:jc w:val="right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ПРОЕКТ</w:t>
      </w:r>
    </w:p>
    <w:p w:rsidR="00B246F7" w:rsidRPr="00B1179A" w:rsidRDefault="00B246F7" w:rsidP="00B246F7">
      <w:pPr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6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246F7" w:rsidTr="00641E82">
        <w:trPr>
          <w:trHeight w:val="836"/>
        </w:trPr>
        <w:tc>
          <w:tcPr>
            <w:tcW w:w="9360" w:type="dxa"/>
          </w:tcPr>
          <w:p w:rsidR="00B246F7" w:rsidRPr="0044168B" w:rsidRDefault="00B246F7" w:rsidP="00641E82">
            <w:pPr>
              <w:jc w:val="center"/>
              <w:rPr>
                <w:rFonts w:ascii="Arial" w:hAnsi="Arial" w:cs="Arial"/>
                <w:b/>
                <w:spacing w:val="100"/>
                <w:sz w:val="36"/>
                <w:szCs w:val="36"/>
                <w:lang w:val="en-US"/>
              </w:rPr>
            </w:pPr>
            <w:r w:rsidRPr="0044168B">
              <w:rPr>
                <w:rFonts w:ascii="Arial" w:hAnsi="Arial" w:cs="Arial"/>
                <w:b/>
                <w:spacing w:val="100"/>
                <w:sz w:val="36"/>
                <w:szCs w:val="36"/>
              </w:rPr>
              <w:t>ВОРОНЕЖСКАЯ ГОРОДСКАЯ ДУМА</w:t>
            </w:r>
          </w:p>
          <w:p w:rsidR="00B246F7" w:rsidRPr="00442C08" w:rsidRDefault="00B246F7" w:rsidP="00641E82">
            <w:pPr>
              <w:jc w:val="center"/>
              <w:rPr>
                <w:rFonts w:ascii="Arial" w:hAnsi="Arial" w:cs="Arial"/>
                <w:b/>
                <w:spacing w:val="100"/>
                <w:szCs w:val="28"/>
                <w:lang w:val="en-US"/>
              </w:rPr>
            </w:pPr>
          </w:p>
          <w:p w:rsidR="00B246F7" w:rsidRDefault="00B246F7" w:rsidP="00641E82">
            <w:pPr>
              <w:pStyle w:val="a7"/>
              <w:ind w:right="-18"/>
              <w:rPr>
                <w:b w:val="0"/>
                <w:spacing w:val="40"/>
                <w:sz w:val="32"/>
                <w:szCs w:val="32"/>
              </w:rPr>
            </w:pPr>
            <w:r w:rsidRPr="006F3AC4">
              <w:rPr>
                <w:b w:val="0"/>
                <w:spacing w:val="40"/>
                <w:sz w:val="32"/>
                <w:szCs w:val="32"/>
              </w:rPr>
              <w:t>РЕШЕНИЕ</w:t>
            </w:r>
          </w:p>
          <w:p w:rsidR="00B246F7" w:rsidRPr="0044168B" w:rsidRDefault="00B246F7" w:rsidP="00641E82">
            <w:pPr>
              <w:rPr>
                <w:sz w:val="10"/>
                <w:szCs w:val="10"/>
              </w:rPr>
            </w:pPr>
          </w:p>
        </w:tc>
      </w:tr>
    </w:tbl>
    <w:p w:rsidR="00B246F7" w:rsidRPr="00B1179A" w:rsidRDefault="00B246F7" w:rsidP="00B246F7">
      <w:pPr>
        <w:tabs>
          <w:tab w:val="left" w:pos="-5400"/>
          <w:tab w:val="left" w:pos="4536"/>
        </w:tabs>
        <w:spacing w:before="120"/>
        <w:ind w:right="4859"/>
        <w:jc w:val="both"/>
        <w:rPr>
          <w:b/>
          <w:sz w:val="28"/>
          <w:szCs w:val="28"/>
        </w:rPr>
      </w:pPr>
      <w:r w:rsidRPr="00164BA5">
        <w:rPr>
          <w:b/>
          <w:sz w:val="28"/>
          <w:szCs w:val="28"/>
          <w:u w:val="single"/>
        </w:rPr>
        <w:t>от </w:t>
      </w:r>
      <w:r w:rsidRPr="00B1179A">
        <w:rPr>
          <w:b/>
          <w:sz w:val="28"/>
          <w:szCs w:val="28"/>
          <w:u w:val="single"/>
        </w:rPr>
        <w:t>00</w:t>
      </w:r>
      <w:r w:rsidRPr="00164BA5">
        <w:rPr>
          <w:b/>
          <w:sz w:val="28"/>
          <w:szCs w:val="28"/>
          <w:u w:val="single"/>
        </w:rPr>
        <w:t>.0</w:t>
      </w:r>
      <w:r w:rsidRPr="00B1179A">
        <w:rPr>
          <w:b/>
          <w:sz w:val="28"/>
          <w:szCs w:val="28"/>
          <w:u w:val="single"/>
        </w:rPr>
        <w:t>0</w:t>
      </w:r>
      <w:r w:rsidRPr="00164BA5">
        <w:rPr>
          <w:b/>
          <w:sz w:val="28"/>
          <w:szCs w:val="28"/>
          <w:u w:val="single"/>
        </w:rPr>
        <w:t>.2021</w:t>
      </w:r>
      <w:r w:rsidRPr="00164BA5">
        <w:rPr>
          <w:b/>
          <w:i/>
          <w:sz w:val="28"/>
          <w:szCs w:val="28"/>
          <w:u w:val="single"/>
        </w:rPr>
        <w:t xml:space="preserve"> </w:t>
      </w:r>
      <w:r w:rsidRPr="00164BA5">
        <w:rPr>
          <w:b/>
          <w:sz w:val="28"/>
          <w:szCs w:val="28"/>
          <w:u w:val="single"/>
        </w:rPr>
        <w:t>№ </w:t>
      </w:r>
      <w:r w:rsidRPr="00B1179A">
        <w:rPr>
          <w:b/>
          <w:sz w:val="28"/>
          <w:szCs w:val="28"/>
          <w:u w:val="single"/>
        </w:rPr>
        <w:t>000</w:t>
      </w:r>
      <w:r w:rsidRPr="00164BA5">
        <w:rPr>
          <w:b/>
          <w:sz w:val="28"/>
          <w:szCs w:val="28"/>
          <w:u w:val="single"/>
        </w:rPr>
        <w:t>-</w:t>
      </w:r>
      <w:r w:rsidRPr="00164BA5">
        <w:rPr>
          <w:b/>
          <w:sz w:val="28"/>
          <w:szCs w:val="28"/>
          <w:u w:val="single"/>
          <w:lang w:val="en-US"/>
        </w:rPr>
        <w:t>V</w:t>
      </w:r>
      <w:proofErr w:type="gramStart"/>
      <w:r w:rsidRPr="00164BA5">
        <w:rPr>
          <w:b/>
          <w:sz w:val="28"/>
          <w:szCs w:val="28"/>
          <w:u w:val="single"/>
        </w:rPr>
        <w:br/>
      </w:r>
      <w:r w:rsidRPr="00164BA5">
        <w:rPr>
          <w:b/>
          <w:sz w:val="28"/>
          <w:szCs w:val="28"/>
        </w:rPr>
        <w:t>О</w:t>
      </w:r>
      <w:proofErr w:type="gramEnd"/>
      <w:r w:rsidRPr="00164BA5">
        <w:rPr>
          <w:b/>
          <w:sz w:val="28"/>
          <w:szCs w:val="28"/>
        </w:rPr>
        <w:t xml:space="preserve"> внесении изменений в Устав </w:t>
      </w:r>
      <w:r>
        <w:rPr>
          <w:b/>
          <w:sz w:val="28"/>
          <w:szCs w:val="28"/>
        </w:rPr>
        <w:t>городского округа город Воронеж</w:t>
      </w:r>
    </w:p>
    <w:p w:rsidR="00B246F7" w:rsidRPr="00B246F7" w:rsidRDefault="00B246F7" w:rsidP="00B246F7">
      <w:pPr>
        <w:ind w:firstLine="720"/>
        <w:jc w:val="both"/>
        <w:rPr>
          <w:bCs/>
          <w:sz w:val="28"/>
          <w:szCs w:val="28"/>
        </w:rPr>
      </w:pPr>
    </w:p>
    <w:p w:rsidR="00B246F7" w:rsidRPr="00B246F7" w:rsidRDefault="00B246F7" w:rsidP="00B246F7">
      <w:pPr>
        <w:ind w:firstLine="720"/>
        <w:jc w:val="both"/>
        <w:rPr>
          <w:bCs/>
          <w:sz w:val="28"/>
          <w:szCs w:val="28"/>
        </w:rPr>
      </w:pP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В соответствии с Федеральным законом от 06.10.2003 № 131-ФЗ </w:t>
      </w:r>
      <w:r w:rsidRPr="00B1179A">
        <w:rPr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 Воронежская городская Дума 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/>
          <w:bCs/>
          <w:sz w:val="28"/>
          <w:szCs w:val="28"/>
        </w:rPr>
      </w:pPr>
      <w:r w:rsidRPr="00B1179A">
        <w:rPr>
          <w:b/>
          <w:bCs/>
          <w:sz w:val="28"/>
          <w:szCs w:val="28"/>
        </w:rPr>
        <w:t>РЕШИЛА: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1. Внести в Устав городского округа город Воронеж, принятый постановлением Воронежской городской Думы от 27.10.2004 № 150-I </w:t>
      </w:r>
      <w:r w:rsidRPr="00B1179A">
        <w:rPr>
          <w:bCs/>
          <w:sz w:val="28"/>
          <w:szCs w:val="28"/>
        </w:rPr>
        <w:br/>
        <w:t>«Об Уставе городского округа город Воронеж», следующие изменения: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1.1. Статью 11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«Статья 11. Участие населения в осуществлении местного самоуправления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 Местное самоуправление осуществляется населением городского округа непосредственно и (или) через выборные и иные органы местного самоуправления.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2. Формами непосредственного осуществления населением местного самоуправления и участия населения в осуществлении местного самоуправления являются: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1) местный референдум;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2) муниципальные выборы;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3) голосование по отзыву депутата городской Думы, главы городского округа, голосование по вопросам изменения границ городского округа, преобразования городского округа;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4) правотворческая инициатива граждан;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5) инициативные проекты;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5) территориальное общественное самоуправление;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lastRenderedPageBreak/>
        <w:t>6) публичные слушания, общественные обсуждения;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7) собрание граждан;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8) конференция граждан;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9) опрос граждан;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10) обращения граждан в органы местного самоуправления городского округа;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11) иные формы, не противоречащие Конституции Российской Федерации, федеральным законам, законам Воронежской области и настоящему Уставу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1.2. В части 1 статьи 14: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1.2.1.</w:t>
      </w:r>
      <w:r w:rsidRPr="00B11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B1179A">
        <w:rPr>
          <w:bCs/>
          <w:sz w:val="28"/>
          <w:szCs w:val="28"/>
        </w:rPr>
        <w:t>ункт 26 после слов после слов «территории, выдача» дополнить словами «градостроительного плана земельного участка, расположенного в граница</w:t>
      </w:r>
      <w:r>
        <w:rPr>
          <w:bCs/>
          <w:sz w:val="28"/>
          <w:szCs w:val="28"/>
        </w:rPr>
        <w:t>х городского округа, выдача».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</w:t>
      </w:r>
      <w:r w:rsidRPr="00B11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B1179A">
        <w:rPr>
          <w:bCs/>
          <w:sz w:val="28"/>
          <w:szCs w:val="28"/>
        </w:rPr>
        <w:t xml:space="preserve">ункт 34 после слов «условий </w:t>
      </w:r>
      <w:proofErr w:type="gramStart"/>
      <w:r w:rsidRPr="00B1179A">
        <w:rPr>
          <w:bCs/>
          <w:sz w:val="28"/>
          <w:szCs w:val="28"/>
        </w:rPr>
        <w:t>для</w:t>
      </w:r>
      <w:proofErr w:type="gramEnd"/>
      <w:r w:rsidRPr="00B1179A">
        <w:rPr>
          <w:bCs/>
          <w:sz w:val="28"/>
          <w:szCs w:val="28"/>
        </w:rPr>
        <w:t xml:space="preserve">» дополнить </w:t>
      </w:r>
      <w:proofErr w:type="gramStart"/>
      <w:r w:rsidRPr="00B1179A">
        <w:rPr>
          <w:bCs/>
          <w:sz w:val="28"/>
          <w:szCs w:val="28"/>
        </w:rPr>
        <w:t>словами</w:t>
      </w:r>
      <w:proofErr w:type="gramEnd"/>
      <w:r w:rsidRPr="00B1179A">
        <w:rPr>
          <w:bCs/>
          <w:sz w:val="28"/>
          <w:szCs w:val="28"/>
        </w:rPr>
        <w:t xml:space="preserve"> «развития сельс</w:t>
      </w:r>
      <w:r>
        <w:rPr>
          <w:bCs/>
          <w:sz w:val="28"/>
          <w:szCs w:val="28"/>
        </w:rPr>
        <w:t>кохозяйственного производства,».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1.2.3.</w:t>
      </w:r>
      <w:r w:rsidRPr="00B11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B1179A">
        <w:rPr>
          <w:bCs/>
          <w:sz w:val="28"/>
          <w:szCs w:val="28"/>
        </w:rPr>
        <w:t>ункт 43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«43) организация в соответствии с федеральным законом выполнения комплексных кадастровых работ и утверждение карты-плана территории;»;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1.2.4. Д</w:t>
      </w:r>
      <w:r w:rsidRPr="00B1179A">
        <w:rPr>
          <w:bCs/>
          <w:sz w:val="28"/>
          <w:szCs w:val="28"/>
        </w:rPr>
        <w:t>ополнить пунктом 44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«44) принятие решений и проведение на территории городского округа мероприятий по выявлению правообладателей ранее учтенных объектов недвижимости, направление сведений о правообладателях  данных объектов недвижимости для внесения в Единый государственный реестр  недвижимости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1.3. Часть 1 статьи 14.1 дополнить пунктами 20 - 22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proofErr w:type="gramStart"/>
      <w:r w:rsidRPr="00B1179A">
        <w:rPr>
          <w:bCs/>
          <w:sz w:val="28"/>
          <w:szCs w:val="28"/>
        </w:rPr>
        <w:t>«20) оказание содействия в осуществлении нотариусом приема населения в соответствии с графиком приема населения, утвержденным нотариальной палатой Воронежской области;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21)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22)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1.4. В части 1 статьи 15: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1.4.1. П</w:t>
      </w:r>
      <w:r w:rsidRPr="00B1179A">
        <w:rPr>
          <w:bCs/>
          <w:sz w:val="28"/>
          <w:szCs w:val="28"/>
        </w:rPr>
        <w:t>ун</w:t>
      </w:r>
      <w:r>
        <w:rPr>
          <w:bCs/>
          <w:sz w:val="28"/>
          <w:szCs w:val="28"/>
        </w:rPr>
        <w:t>кт 4.1 признать утратившим силу.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1.4.2. Д</w:t>
      </w:r>
      <w:r w:rsidRPr="00B1179A">
        <w:rPr>
          <w:bCs/>
          <w:sz w:val="28"/>
          <w:szCs w:val="28"/>
        </w:rPr>
        <w:t>ополнить пу</w:t>
      </w:r>
      <w:r>
        <w:rPr>
          <w:bCs/>
          <w:sz w:val="28"/>
          <w:szCs w:val="28"/>
        </w:rPr>
        <w:t>нктом 8.4 следующего содержания.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«8.4)</w:t>
      </w:r>
      <w:r w:rsidRPr="00B1179A">
        <w:rPr>
          <w:bCs/>
          <w:sz w:val="28"/>
          <w:szCs w:val="28"/>
        </w:rPr>
        <w:t xml:space="preserve"> ведение в установленном порядке  учета граждан, претендующих на бесплатное предоставление земельных участков в собственность для индивидуального жилищного строительства, ведения личного подсобного хозяйства, садоводства, огородничества, за исключением граждан, имеющих трех и более детей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Pr="00B1179A">
        <w:rPr>
          <w:bCs/>
          <w:sz w:val="28"/>
          <w:szCs w:val="28"/>
        </w:rPr>
        <w:t>Дополнить статьей 21.1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«Статья 21.1. Инициативные проекты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1. В целях реализации мероприятий, имеющих приоритетное значение для жителей городского округа или его части, по решению вопросов местного значения или иных вопросов, право </w:t>
      </w:r>
      <w:proofErr w:type="gramStart"/>
      <w:r w:rsidRPr="00B1179A">
        <w:rPr>
          <w:bCs/>
          <w:sz w:val="28"/>
          <w:szCs w:val="28"/>
        </w:rPr>
        <w:t>решения</w:t>
      </w:r>
      <w:proofErr w:type="gramEnd"/>
      <w:r w:rsidRPr="00B1179A">
        <w:rPr>
          <w:bCs/>
          <w:sz w:val="28"/>
          <w:szCs w:val="28"/>
        </w:rPr>
        <w:t xml:space="preserve"> которых предоставлено органам местного самоуправления городского округа, в администрацию городского округа может быть внесен инициативный проект. 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2. Порядок определения части территории городского округа, на которой могут реализовываться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устанавливаются решением городской Думы в соответствии с Федеральным законом «Об общих принципах организации местного самоуправления в Российской Федерации».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1.6. В статье 23: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1.6.1. Ч</w:t>
      </w:r>
      <w:r w:rsidRPr="00B1179A">
        <w:rPr>
          <w:bCs/>
          <w:sz w:val="28"/>
          <w:szCs w:val="28"/>
        </w:rPr>
        <w:t>асть 8 дополнить пунктом 7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«7) обсуждение инициативного проекта и принятие решения по вопросу о его</w:t>
      </w:r>
      <w:r>
        <w:rPr>
          <w:bCs/>
          <w:sz w:val="28"/>
          <w:szCs w:val="28"/>
        </w:rPr>
        <w:t xml:space="preserve"> одобрении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1.6.2. Д</w:t>
      </w:r>
      <w:r w:rsidRPr="00B1179A">
        <w:rPr>
          <w:bCs/>
          <w:sz w:val="28"/>
          <w:szCs w:val="28"/>
        </w:rPr>
        <w:t>ополнить частью 8.1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«8.1.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246F7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1.7. Часть 1 статьи 25 после слов «и должностных лиц местного самоуправления</w:t>
      </w:r>
      <w:proofErr w:type="gramStart"/>
      <w:r w:rsidRPr="00B1179A">
        <w:rPr>
          <w:bCs/>
          <w:sz w:val="28"/>
          <w:szCs w:val="28"/>
        </w:rPr>
        <w:t>,»</w:t>
      </w:r>
      <w:proofErr w:type="gramEnd"/>
      <w:r w:rsidRPr="00B1179A">
        <w:rPr>
          <w:bCs/>
          <w:sz w:val="28"/>
          <w:szCs w:val="28"/>
        </w:rPr>
        <w:t xml:space="preserve"> дополнить словами «обсуждения вопросов внесения инициативных проектов и их рассмотрения,».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.8 Часть 1 статьи 28 дополнить предложением следующего содержания: «Воронежская городская Дума избирается сроком на пять лет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</w:t>
      </w:r>
      <w:r w:rsidRPr="00B1179A">
        <w:rPr>
          <w:bCs/>
          <w:sz w:val="28"/>
          <w:szCs w:val="28"/>
        </w:rPr>
        <w:t>. В статье 29: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1.9.1. П</w:t>
      </w:r>
      <w:r w:rsidRPr="00B1179A">
        <w:rPr>
          <w:bCs/>
          <w:sz w:val="28"/>
          <w:szCs w:val="28"/>
        </w:rPr>
        <w:t>ункты 8, 9 ча</w:t>
      </w:r>
      <w:r>
        <w:rPr>
          <w:bCs/>
          <w:sz w:val="28"/>
          <w:szCs w:val="28"/>
        </w:rPr>
        <w:t>сти 2 признать утратившими силу.</w:t>
      </w:r>
    </w:p>
    <w:p w:rsidR="00B246F7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1.9.2. В</w:t>
      </w:r>
      <w:r w:rsidRPr="00B1179A">
        <w:rPr>
          <w:bCs/>
          <w:sz w:val="28"/>
          <w:szCs w:val="28"/>
        </w:rPr>
        <w:t xml:space="preserve"> части 4 слова «главы администрации городского округа» заменить словами «главы городского округа».</w:t>
      </w:r>
    </w:p>
    <w:p w:rsidR="00B246F7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1.10. В статье 30:</w:t>
      </w:r>
    </w:p>
    <w:p w:rsidR="00B246F7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1.10.1.В части 3 слова «городской Думой в соответствии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» исключить;</w:t>
      </w:r>
    </w:p>
    <w:p w:rsidR="00B246F7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1.10.2. Абзац второй части 4 после слов «Председатели» дополнить словами «и заместители председателей».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1.11. В части 2 статьи 33 слова «в соответствии с ее Регламентом» исключить.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12</w:t>
      </w:r>
      <w:r w:rsidRPr="00B1179A">
        <w:rPr>
          <w:bCs/>
          <w:sz w:val="28"/>
          <w:szCs w:val="28"/>
        </w:rPr>
        <w:t>. Статью 37 дополнить частью 5.1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«5.1. Депутату городской Думы для осуществления своих полномочий на непостоянной основе гарантируется сохранение места работы (должности)  на период продолжительностью в совокупности шесть рабочих дней в месяц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В </w:t>
      </w:r>
      <w:r w:rsidRPr="00B1179A">
        <w:rPr>
          <w:bCs/>
          <w:sz w:val="28"/>
          <w:szCs w:val="28"/>
        </w:rPr>
        <w:t xml:space="preserve">статье 38: 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1.13.1.</w:t>
      </w:r>
      <w:r w:rsidRPr="00B11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</w:t>
      </w:r>
      <w:r w:rsidRPr="00B1179A">
        <w:rPr>
          <w:bCs/>
          <w:sz w:val="28"/>
          <w:szCs w:val="28"/>
        </w:rPr>
        <w:t xml:space="preserve">асть 2 изложить в следующей редакции: 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«2. Депутат городской Думы должен соблюдать ограничения, запреты, исполнять обязанности, которые установлены Федеральным законом </w:t>
      </w:r>
      <w:r>
        <w:rPr>
          <w:bCs/>
          <w:sz w:val="28"/>
          <w:szCs w:val="28"/>
        </w:rPr>
        <w:br/>
      </w:r>
      <w:r w:rsidRPr="00B1179A">
        <w:rPr>
          <w:bCs/>
          <w:sz w:val="28"/>
          <w:szCs w:val="28"/>
        </w:rPr>
        <w:t xml:space="preserve">от 25.12.2008 № 273-ФЗ «О противодействии коррупции» и другими федеральными законами. </w:t>
      </w:r>
      <w:proofErr w:type="gramStart"/>
      <w:r w:rsidRPr="00B1179A">
        <w:rPr>
          <w:bCs/>
          <w:sz w:val="28"/>
          <w:szCs w:val="28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 273-ФЗ </w:t>
      </w:r>
      <w:r>
        <w:rPr>
          <w:bCs/>
          <w:sz w:val="28"/>
          <w:szCs w:val="28"/>
        </w:rPr>
        <w:br/>
      </w:r>
      <w:r w:rsidRPr="00B1179A">
        <w:rPr>
          <w:bCs/>
          <w:sz w:val="28"/>
          <w:szCs w:val="28"/>
        </w:rPr>
        <w:t xml:space="preserve">«О противодействии коррупции», Федеральным законом 03.12.2012 </w:t>
      </w:r>
      <w:r>
        <w:rPr>
          <w:bCs/>
          <w:sz w:val="28"/>
          <w:szCs w:val="28"/>
        </w:rPr>
        <w:br/>
      </w:r>
      <w:r w:rsidRPr="00B1179A">
        <w:rPr>
          <w:bCs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Pr="00B1179A">
        <w:rPr>
          <w:bCs/>
          <w:sz w:val="28"/>
          <w:szCs w:val="28"/>
        </w:rPr>
        <w:t xml:space="preserve"> иностранных </w:t>
      </w:r>
      <w:proofErr w:type="gramStart"/>
      <w:r w:rsidRPr="00B1179A">
        <w:rPr>
          <w:bCs/>
          <w:sz w:val="28"/>
          <w:szCs w:val="28"/>
        </w:rPr>
        <w:t>банках</w:t>
      </w:r>
      <w:proofErr w:type="gramEnd"/>
      <w:r w:rsidRPr="00B1179A">
        <w:rPr>
          <w:bCs/>
          <w:sz w:val="28"/>
          <w:szCs w:val="28"/>
        </w:rPr>
        <w:t xml:space="preserve">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</w:t>
      </w:r>
      <w:r>
        <w:rPr>
          <w:bCs/>
          <w:sz w:val="28"/>
          <w:szCs w:val="28"/>
        </w:rPr>
        <w:br/>
      </w:r>
      <w:r w:rsidRPr="00B1179A">
        <w:rPr>
          <w:bCs/>
          <w:sz w:val="28"/>
          <w:szCs w:val="28"/>
        </w:rPr>
        <w:t>«Об общих принципах организации местного самоуправления в Российской Федерации».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1.13.2.</w:t>
      </w:r>
      <w:r w:rsidRPr="00B11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</w:t>
      </w:r>
      <w:r w:rsidRPr="00B1179A">
        <w:rPr>
          <w:bCs/>
          <w:sz w:val="28"/>
          <w:szCs w:val="28"/>
        </w:rPr>
        <w:t>асть 4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«4. К депутату городской Думы,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1) предупреждение;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lastRenderedPageBreak/>
        <w:t>2) освобождение депутата городской Думы от должности в городской Думе с лишением права занимать должности в городской Думе до прекращения срока его полномочий;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3) освобождение депутата городской Думы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4) запрет депутату городской Думы занимать должности в городской Думе до прекращения срока его полномочий;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5) запрет депутату городской Думы исполнять полномочия на постоянной основе до прекращения срока его полномочий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1.13.3.</w:t>
      </w:r>
      <w:r w:rsidRPr="00B11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B1179A">
        <w:rPr>
          <w:bCs/>
          <w:sz w:val="28"/>
          <w:szCs w:val="28"/>
        </w:rPr>
        <w:t>ополнить частью 5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«5. Порядок принятия решения о применении к депутату городской Думы мер ответственности, указанных в части 4 настоящей статьи, определяется решением городской Думы в соответствии с законом Воронежской области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4</w:t>
      </w:r>
      <w:r w:rsidRPr="00B1179A">
        <w:rPr>
          <w:bCs/>
          <w:sz w:val="28"/>
          <w:szCs w:val="28"/>
        </w:rPr>
        <w:t>. В статье 40: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1.14.1. Д</w:t>
      </w:r>
      <w:r w:rsidRPr="00B1179A">
        <w:rPr>
          <w:bCs/>
          <w:sz w:val="28"/>
          <w:szCs w:val="28"/>
        </w:rPr>
        <w:t>ополнить частью 7.2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«7.2. </w:t>
      </w:r>
      <w:proofErr w:type="gramStart"/>
      <w:r w:rsidRPr="00B1179A">
        <w:rPr>
          <w:bCs/>
          <w:sz w:val="28"/>
          <w:szCs w:val="28"/>
        </w:rPr>
        <w:t>К главе городского округа,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 в порядке, определяем</w:t>
      </w:r>
      <w:r>
        <w:rPr>
          <w:bCs/>
          <w:sz w:val="28"/>
          <w:szCs w:val="28"/>
        </w:rPr>
        <w:t>о</w:t>
      </w:r>
      <w:r w:rsidRPr="00B1179A">
        <w:rPr>
          <w:bCs/>
          <w:sz w:val="28"/>
          <w:szCs w:val="28"/>
        </w:rPr>
        <w:t>м решением городской Думы в соответствии с</w:t>
      </w:r>
      <w:proofErr w:type="gramEnd"/>
      <w:r w:rsidRPr="00B1179A">
        <w:rPr>
          <w:bCs/>
          <w:sz w:val="28"/>
          <w:szCs w:val="28"/>
        </w:rPr>
        <w:t xml:space="preserve"> законом Воронежской области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1.14.2. Ч</w:t>
      </w:r>
      <w:r w:rsidRPr="00B1179A">
        <w:rPr>
          <w:bCs/>
          <w:sz w:val="28"/>
          <w:szCs w:val="28"/>
        </w:rPr>
        <w:t>асть 8 изложить в следующей редакции:</w:t>
      </w:r>
    </w:p>
    <w:p w:rsidR="00B246F7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«8. Несоблюдение ограничений, запретов, неисполнение обязанностей, предусмотренных частью 7.1 настоящей статьи является основанием для удаления главы городского округа в отставку</w:t>
      </w:r>
      <w:proofErr w:type="gramStart"/>
      <w:r w:rsidRPr="00B1179A">
        <w:rPr>
          <w:bCs/>
          <w:sz w:val="28"/>
          <w:szCs w:val="28"/>
        </w:rPr>
        <w:t xml:space="preserve">.». 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1.15. В абзаце третьем части 1 статьи 45 слова «департаменты, комитеты», «комиссии» исключить.</w:t>
      </w:r>
    </w:p>
    <w:p w:rsidR="00B246F7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6</w:t>
      </w:r>
      <w:r w:rsidRPr="00B1179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 ч</w:t>
      </w:r>
      <w:r w:rsidRPr="00B1179A">
        <w:rPr>
          <w:bCs/>
          <w:sz w:val="28"/>
          <w:szCs w:val="28"/>
        </w:rPr>
        <w:t>аст</w:t>
      </w:r>
      <w:r>
        <w:rPr>
          <w:bCs/>
          <w:sz w:val="28"/>
          <w:szCs w:val="28"/>
        </w:rPr>
        <w:t>и</w:t>
      </w:r>
      <w:r w:rsidRPr="00B1179A">
        <w:rPr>
          <w:bCs/>
          <w:sz w:val="28"/>
          <w:szCs w:val="28"/>
        </w:rPr>
        <w:t xml:space="preserve"> 2 статьи 46</w:t>
      </w:r>
      <w:r>
        <w:rPr>
          <w:bCs/>
          <w:sz w:val="28"/>
          <w:szCs w:val="28"/>
        </w:rPr>
        <w:t>:</w:t>
      </w:r>
    </w:p>
    <w:p w:rsidR="00B246F7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1.16.1.Слова «руководители департаментов администрации городского округа</w:t>
      </w:r>
      <w:proofErr w:type="gramStart"/>
      <w:r>
        <w:rPr>
          <w:bCs/>
          <w:sz w:val="28"/>
          <w:szCs w:val="28"/>
        </w:rPr>
        <w:t>,»</w:t>
      </w:r>
      <w:proofErr w:type="gramEnd"/>
      <w:r>
        <w:rPr>
          <w:bCs/>
          <w:sz w:val="28"/>
          <w:szCs w:val="28"/>
        </w:rPr>
        <w:t xml:space="preserve"> исключить.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1.16.2. Д</w:t>
      </w:r>
      <w:r w:rsidRPr="00B1179A">
        <w:rPr>
          <w:bCs/>
          <w:sz w:val="28"/>
          <w:szCs w:val="28"/>
        </w:rPr>
        <w:t>ополнить абзацем третьим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«В случаях, установленных федеральным законодательством, руководители органов администрации городского округа назначаются на </w:t>
      </w:r>
      <w:r w:rsidRPr="00B1179A">
        <w:rPr>
          <w:bCs/>
          <w:sz w:val="28"/>
          <w:szCs w:val="28"/>
        </w:rPr>
        <w:lastRenderedPageBreak/>
        <w:t>должность главой городского округа по согласованию с органами государственной власти</w:t>
      </w:r>
      <w:proofErr w:type="gramStart"/>
      <w:r>
        <w:rPr>
          <w:bCs/>
          <w:sz w:val="28"/>
          <w:szCs w:val="28"/>
        </w:rPr>
        <w:t>.</w:t>
      </w:r>
      <w:r w:rsidRPr="00B1179A">
        <w:rPr>
          <w:bCs/>
          <w:sz w:val="28"/>
          <w:szCs w:val="28"/>
        </w:rPr>
        <w:t>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7</w:t>
      </w:r>
      <w:r w:rsidRPr="00B1179A">
        <w:rPr>
          <w:bCs/>
          <w:sz w:val="28"/>
          <w:szCs w:val="28"/>
        </w:rPr>
        <w:t>. В части 1 статьи 48: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1.17.1. П</w:t>
      </w:r>
      <w:r w:rsidRPr="00B1179A">
        <w:rPr>
          <w:bCs/>
          <w:sz w:val="28"/>
          <w:szCs w:val="28"/>
        </w:rPr>
        <w:t>ункт 9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proofErr w:type="gramStart"/>
      <w:r w:rsidRPr="00B1179A">
        <w:rPr>
          <w:bCs/>
          <w:sz w:val="28"/>
          <w:szCs w:val="28"/>
        </w:rPr>
        <w:t>«9) распоряжение земельными участками, находящимися в муниципальной собственности, в том числе: предоставление в установленном порядке в постоянное (бессрочное) и безвозмездное пользование земельных участков, предоставление их в собственность и аренду, резервирование земель и изъятие земельных участков в границах городского округа для муниципальных нужд с учетом документов территориального планирования и документации по планировке</w:t>
      </w:r>
      <w:r>
        <w:rPr>
          <w:bCs/>
          <w:sz w:val="28"/>
          <w:szCs w:val="28"/>
        </w:rPr>
        <w:t xml:space="preserve"> территории городского округа;».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1.17.2. П</w:t>
      </w:r>
      <w:r w:rsidRPr="00B1179A">
        <w:rPr>
          <w:bCs/>
          <w:sz w:val="28"/>
          <w:szCs w:val="28"/>
        </w:rPr>
        <w:t>ункт 26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«26) выдача градостроительного плана земельного участка, расположенного</w:t>
      </w:r>
      <w:r>
        <w:rPr>
          <w:bCs/>
          <w:sz w:val="28"/>
          <w:szCs w:val="28"/>
        </w:rPr>
        <w:t xml:space="preserve"> в границах городского округа;».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1.17.3. П</w:t>
      </w:r>
      <w:r w:rsidRPr="00B1179A">
        <w:rPr>
          <w:bCs/>
          <w:sz w:val="28"/>
          <w:szCs w:val="28"/>
        </w:rPr>
        <w:t>ункт 27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«27) выдача разрешений на строительство, разрешений на ввод объектов в эксплуатацию, а в случаях, установленных Градостроительным кодексом Российской Федерации, направление соответствующих уведомлений при осуществлении строительства, реконструкции объектов капитального строительства, расположенных на</w:t>
      </w:r>
      <w:r>
        <w:rPr>
          <w:bCs/>
          <w:sz w:val="28"/>
          <w:szCs w:val="28"/>
        </w:rPr>
        <w:t xml:space="preserve"> территории городского округа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1.17.4. П</w:t>
      </w:r>
      <w:r w:rsidRPr="00B1179A">
        <w:rPr>
          <w:bCs/>
          <w:sz w:val="28"/>
          <w:szCs w:val="28"/>
        </w:rPr>
        <w:t xml:space="preserve">ункт 28.2 после слов «условий </w:t>
      </w:r>
      <w:proofErr w:type="gramStart"/>
      <w:r w:rsidRPr="00B1179A">
        <w:rPr>
          <w:bCs/>
          <w:sz w:val="28"/>
          <w:szCs w:val="28"/>
        </w:rPr>
        <w:t>для</w:t>
      </w:r>
      <w:proofErr w:type="gramEnd"/>
      <w:r w:rsidRPr="00B1179A">
        <w:rPr>
          <w:bCs/>
          <w:sz w:val="28"/>
          <w:szCs w:val="28"/>
        </w:rPr>
        <w:t xml:space="preserve">» дополнить </w:t>
      </w:r>
      <w:proofErr w:type="gramStart"/>
      <w:r w:rsidRPr="00B1179A">
        <w:rPr>
          <w:bCs/>
          <w:sz w:val="28"/>
          <w:szCs w:val="28"/>
        </w:rPr>
        <w:t>словами</w:t>
      </w:r>
      <w:proofErr w:type="gramEnd"/>
      <w:r w:rsidRPr="00B1179A">
        <w:rPr>
          <w:bCs/>
          <w:sz w:val="28"/>
          <w:szCs w:val="28"/>
        </w:rPr>
        <w:t xml:space="preserve"> «развития сельс</w:t>
      </w:r>
      <w:r>
        <w:rPr>
          <w:bCs/>
          <w:sz w:val="28"/>
          <w:szCs w:val="28"/>
        </w:rPr>
        <w:t>кохозяйственного производства,».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1.17.5. П</w:t>
      </w:r>
      <w:r w:rsidRPr="00B1179A">
        <w:rPr>
          <w:bCs/>
          <w:sz w:val="28"/>
          <w:szCs w:val="28"/>
        </w:rPr>
        <w:t>ункт 32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«32) осуществление </w:t>
      </w:r>
      <w:proofErr w:type="gramStart"/>
      <w:r w:rsidRPr="00B1179A">
        <w:rPr>
          <w:bCs/>
          <w:sz w:val="28"/>
          <w:szCs w:val="28"/>
        </w:rPr>
        <w:t>контроля за</w:t>
      </w:r>
      <w:proofErr w:type="gramEnd"/>
      <w:r w:rsidRPr="00B1179A">
        <w:rPr>
          <w:bCs/>
          <w:sz w:val="28"/>
          <w:szCs w:val="28"/>
        </w:rPr>
        <w:t xml:space="preserve"> соблюдением правил благоустройства территории городского округа, организация благоустройства и озеленения</w:t>
      </w:r>
      <w:r>
        <w:rPr>
          <w:bCs/>
          <w:sz w:val="28"/>
          <w:szCs w:val="28"/>
        </w:rPr>
        <w:t xml:space="preserve"> территории городского округа;».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1.17.6. В</w:t>
      </w:r>
      <w:r w:rsidRPr="00B1179A">
        <w:rPr>
          <w:bCs/>
          <w:sz w:val="28"/>
          <w:szCs w:val="28"/>
        </w:rPr>
        <w:t xml:space="preserve"> пункте 36 слова «здравоохранения, соци</w:t>
      </w:r>
      <w:r>
        <w:rPr>
          <w:bCs/>
          <w:sz w:val="28"/>
          <w:szCs w:val="28"/>
        </w:rPr>
        <w:t>ального обеспечения</w:t>
      </w:r>
      <w:proofErr w:type="gramStart"/>
      <w:r>
        <w:rPr>
          <w:bCs/>
          <w:sz w:val="28"/>
          <w:szCs w:val="28"/>
        </w:rPr>
        <w:t>,»</w:t>
      </w:r>
      <w:proofErr w:type="gramEnd"/>
      <w:r>
        <w:rPr>
          <w:bCs/>
          <w:sz w:val="28"/>
          <w:szCs w:val="28"/>
        </w:rPr>
        <w:t xml:space="preserve"> исключить.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1.17.7. В</w:t>
      </w:r>
      <w:r w:rsidRPr="00B1179A">
        <w:rPr>
          <w:bCs/>
          <w:sz w:val="28"/>
          <w:szCs w:val="28"/>
        </w:rPr>
        <w:t xml:space="preserve"> пункте 41 слова «и учреждений здравоохранения» исключить;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1.17.8. П</w:t>
      </w:r>
      <w:r w:rsidRPr="00B1179A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нкт 43 признать утратившим силу.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1.17.9. В</w:t>
      </w:r>
      <w:r w:rsidRPr="00B1179A">
        <w:rPr>
          <w:bCs/>
          <w:sz w:val="28"/>
          <w:szCs w:val="28"/>
        </w:rPr>
        <w:t xml:space="preserve"> пункте 46 сло</w:t>
      </w:r>
      <w:r>
        <w:rPr>
          <w:bCs/>
          <w:sz w:val="28"/>
          <w:szCs w:val="28"/>
        </w:rPr>
        <w:t>во «здравоохранения</w:t>
      </w:r>
      <w:proofErr w:type="gramStart"/>
      <w:r>
        <w:rPr>
          <w:bCs/>
          <w:sz w:val="28"/>
          <w:szCs w:val="28"/>
        </w:rPr>
        <w:t>,»</w:t>
      </w:r>
      <w:proofErr w:type="gramEnd"/>
      <w:r>
        <w:rPr>
          <w:bCs/>
          <w:sz w:val="28"/>
          <w:szCs w:val="28"/>
        </w:rPr>
        <w:t xml:space="preserve"> исключить.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1.17.10. П</w:t>
      </w:r>
      <w:r w:rsidRPr="00B1179A">
        <w:rPr>
          <w:bCs/>
          <w:sz w:val="28"/>
          <w:szCs w:val="28"/>
        </w:rPr>
        <w:t>ункт 66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«66) организация в соответствии с федеральным законом выполнения комплексных кадастровых работ и утверждение карты-плана</w:t>
      </w:r>
      <w:r>
        <w:rPr>
          <w:bCs/>
          <w:sz w:val="28"/>
          <w:szCs w:val="28"/>
        </w:rPr>
        <w:t xml:space="preserve"> территории;».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1.17.11. Д</w:t>
      </w:r>
      <w:r w:rsidRPr="00B1179A">
        <w:rPr>
          <w:bCs/>
          <w:sz w:val="28"/>
          <w:szCs w:val="28"/>
        </w:rPr>
        <w:t>ополнить пунктами 70 - 73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lastRenderedPageBreak/>
        <w:t>«70) оказание содействия в осуществлении нотариусом приема населения в соответствии с графиком приема населения, утвержденным нотариальной палатой Воронежской области;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71)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72)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B246F7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73)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недвижимости, направле</w:t>
      </w:r>
      <w:r>
        <w:rPr>
          <w:bCs/>
          <w:sz w:val="28"/>
          <w:szCs w:val="28"/>
        </w:rPr>
        <w:t>ние сведений о правообладателях</w:t>
      </w:r>
      <w:r w:rsidRPr="00B1179A">
        <w:rPr>
          <w:bCs/>
          <w:sz w:val="28"/>
          <w:szCs w:val="28"/>
        </w:rPr>
        <w:t xml:space="preserve"> данных объектов недвижимости для внесения в</w:t>
      </w:r>
      <w:r>
        <w:rPr>
          <w:bCs/>
          <w:sz w:val="28"/>
          <w:szCs w:val="28"/>
        </w:rPr>
        <w:t xml:space="preserve"> Единый государственный реестр </w:t>
      </w:r>
      <w:r w:rsidRPr="00B1179A">
        <w:rPr>
          <w:bCs/>
          <w:sz w:val="28"/>
          <w:szCs w:val="28"/>
        </w:rPr>
        <w:t>недвижимости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1.18. В пункте 5 статьи 51 слова «руководителей департаментов администрации городского округа</w:t>
      </w:r>
      <w:proofErr w:type="gramStart"/>
      <w:r>
        <w:rPr>
          <w:bCs/>
          <w:sz w:val="28"/>
          <w:szCs w:val="28"/>
        </w:rPr>
        <w:t>,»</w:t>
      </w:r>
      <w:proofErr w:type="gramEnd"/>
      <w:r>
        <w:rPr>
          <w:bCs/>
          <w:sz w:val="28"/>
          <w:szCs w:val="28"/>
        </w:rPr>
        <w:t xml:space="preserve"> исключить.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9</w:t>
      </w:r>
      <w:r w:rsidRPr="00B1179A">
        <w:rPr>
          <w:bCs/>
          <w:sz w:val="28"/>
          <w:szCs w:val="28"/>
        </w:rPr>
        <w:t>. В</w:t>
      </w:r>
      <w:r>
        <w:rPr>
          <w:bCs/>
          <w:sz w:val="28"/>
          <w:szCs w:val="28"/>
        </w:rPr>
        <w:t xml:space="preserve"> абзаце первом</w:t>
      </w:r>
      <w:r w:rsidRPr="00B1179A">
        <w:rPr>
          <w:bCs/>
          <w:sz w:val="28"/>
          <w:szCs w:val="28"/>
        </w:rPr>
        <w:t xml:space="preserve"> части 11 статьи 55 слова «в семидневный срок» заменить словами «в течение семи рабочих дней».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20</w:t>
      </w:r>
      <w:r w:rsidRPr="00B1179A">
        <w:rPr>
          <w:bCs/>
          <w:sz w:val="28"/>
          <w:szCs w:val="28"/>
        </w:rPr>
        <w:t>. Дополнить статьей 75.1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«Статья 75.1. Финансовое и иное обеспечение реализации инициативных проектов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21.1 настоящего Устава, являются предусмотренные решением о бюджете городского округа бюджетные ассигнования на реализацию инициативных проектов, </w:t>
      </w:r>
      <w:proofErr w:type="gramStart"/>
      <w:r w:rsidRPr="00B1179A">
        <w:rPr>
          <w:bCs/>
          <w:sz w:val="28"/>
          <w:szCs w:val="28"/>
        </w:rPr>
        <w:t>формируемые</w:t>
      </w:r>
      <w:proofErr w:type="gramEnd"/>
      <w:r w:rsidRPr="00B1179A">
        <w:rPr>
          <w:bCs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Воронежской области, предоставленных в целях финансового обеспечения соответствующих расходных обязательств городского округа.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конкретных инициативных проектов.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3. В случае</w:t>
      </w:r>
      <w:proofErr w:type="gramStart"/>
      <w:r w:rsidRPr="00B1179A">
        <w:rPr>
          <w:bCs/>
          <w:sz w:val="28"/>
          <w:szCs w:val="28"/>
        </w:rPr>
        <w:t>,</w:t>
      </w:r>
      <w:proofErr w:type="gramEnd"/>
      <w:r w:rsidRPr="00B1179A">
        <w:rPr>
          <w:bCs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</w:t>
      </w:r>
      <w:r w:rsidRPr="00B1179A">
        <w:rPr>
          <w:bCs/>
          <w:sz w:val="28"/>
          <w:szCs w:val="28"/>
        </w:rPr>
        <w:lastRenderedPageBreak/>
        <w:t>организациям), осуществившим их перечисление в бюджет городского округа.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бюджет городского округа.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городского округа, определяется решением городской Думы.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21</w:t>
      </w:r>
      <w:r w:rsidRPr="00B1179A">
        <w:rPr>
          <w:bCs/>
          <w:sz w:val="28"/>
          <w:szCs w:val="28"/>
        </w:rPr>
        <w:t>. В статье 77: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1.21.1. Ч</w:t>
      </w:r>
      <w:r w:rsidRPr="00B1179A">
        <w:rPr>
          <w:bCs/>
          <w:sz w:val="28"/>
          <w:szCs w:val="28"/>
        </w:rPr>
        <w:t>асти 1 - 3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«1. Городской округ в целях финансирования дефицита бюджета городского округа, а также погашения долговых обязательств, пополнения в течение финансового года остатков средств на счетах бюджета городского округа имеет право осуществлять муниципальные внутренние заимствования в соответствии с Бюджетным кодексом Российской Федерации и настоящим Уставом.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Городской округ в целях финансирования </w:t>
      </w:r>
      <w:proofErr w:type="gramStart"/>
      <w:r w:rsidRPr="00B1179A">
        <w:rPr>
          <w:bCs/>
          <w:sz w:val="28"/>
          <w:szCs w:val="28"/>
        </w:rPr>
        <w:t>проектов, включенных в программу государственных внешних заимствований Российской Федерации на очередной финансовый год и плановый период имеет</w:t>
      </w:r>
      <w:proofErr w:type="gramEnd"/>
      <w:r w:rsidRPr="00B1179A">
        <w:rPr>
          <w:bCs/>
          <w:sz w:val="28"/>
          <w:szCs w:val="28"/>
        </w:rPr>
        <w:t xml:space="preserve"> право осуществлять муниципальные внешние заимствования в соответствии с Бюджетным кодексом Российской Федерации и настоящим Уставом.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2. Долговые обязательства городского округа могут существовать в виде обязательств </w:t>
      </w:r>
      <w:proofErr w:type="gramStart"/>
      <w:r w:rsidRPr="00B1179A">
        <w:rPr>
          <w:bCs/>
          <w:sz w:val="28"/>
          <w:szCs w:val="28"/>
        </w:rPr>
        <w:t>по</w:t>
      </w:r>
      <w:proofErr w:type="gramEnd"/>
      <w:r w:rsidRPr="00B1179A">
        <w:rPr>
          <w:bCs/>
          <w:sz w:val="28"/>
          <w:szCs w:val="28"/>
        </w:rPr>
        <w:t>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1) муниципальным ценным бумагам;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2) бюджетным кредитам, привлеченным в валюте Российской Федерации в бюджет городского округа из других бюджетов бюджетной системы Российской Федерации;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4) кредитам, привлеченным городским округом от кредитных организаций в валюте Российской Федерации;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lastRenderedPageBreak/>
        <w:t>5) муниципальным гарантиям, выраженным в валюте Российской Федерации;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7) иным долговым обязательствам, возникшим до введения в действие Бюджетного кодекса Российской Федерации и отнесенным на муниципальный долг.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3. В объем муниципального долга включаются: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1) номинальная сумма долга по муниципальным ценным бумагам;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2) объем основного долга по бюджетным кредитам, привлеченным в бюджет городского округа из других бюджетов бюджетной системы Российской Федерации;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3) объем основного долга по кредитам, привлеченным городским округом от кредитных организаций;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4) объем обязательств по муниципальным гарантиям;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5) объем иных непогашенных долговых обязательств городского о</w:t>
      </w:r>
      <w:r>
        <w:rPr>
          <w:bCs/>
          <w:sz w:val="28"/>
          <w:szCs w:val="28"/>
        </w:rPr>
        <w:t>круга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1.21.2. Дополнить частями 3.1</w:t>
      </w:r>
      <w:r w:rsidRPr="00B1179A">
        <w:rPr>
          <w:bCs/>
          <w:sz w:val="28"/>
          <w:szCs w:val="28"/>
        </w:rPr>
        <w:t xml:space="preserve"> и 3.2 следующего содержания: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«3.1. В объем муниципального внутреннего долга включаются: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2) объем основного долга по бюджетным кредитам, привлеченным в бюджет городского округа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3) объем основного долга по кредитам, привлеченным городским округом от кредитных организаций, обязательства по которым выражены в валюте Российской Федерации;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4) объем обязательств по муниципальным гарантиям, выраженным в валюте Российской Федерации;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5) объем иных непогашенных долговых обязательств городского округа в валюте Российской Федерации.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3.2. В объем муниципального внешнего долга включаются: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1) объем основного долга по бюджетным кредитам в иностранной валюте, привлеченным городским округом от Российской Федерации в рамках использования целевых иностранных кредитов;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lastRenderedPageBreak/>
        <w:t>2) объем обязательств по муниципальным гарантиям в иностранной валюте, предоставленным городским округом Российской Федерации в рамках использования</w:t>
      </w:r>
      <w:r>
        <w:rPr>
          <w:bCs/>
          <w:sz w:val="28"/>
          <w:szCs w:val="28"/>
        </w:rPr>
        <w:t xml:space="preserve"> целевых иностранных кредитов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1.21.3. В</w:t>
      </w:r>
      <w:r w:rsidRPr="00B1179A">
        <w:rPr>
          <w:bCs/>
          <w:sz w:val="28"/>
          <w:szCs w:val="28"/>
        </w:rPr>
        <w:t xml:space="preserve"> части 7 слова «Муниципальный долг» заменить словами «Долговые о</w:t>
      </w:r>
      <w:r>
        <w:rPr>
          <w:bCs/>
          <w:sz w:val="28"/>
          <w:szCs w:val="28"/>
        </w:rPr>
        <w:t>бязательства городского округа».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1.21.4.</w:t>
      </w:r>
      <w:r w:rsidRPr="00B11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</w:t>
      </w:r>
      <w:r w:rsidRPr="00B1179A">
        <w:rPr>
          <w:bCs/>
          <w:sz w:val="28"/>
          <w:szCs w:val="28"/>
        </w:rPr>
        <w:t>асть 8 изложить в следующей редакции: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«8. Эмитентом муниципальных ценных бумаг выступает администрация городского округа, осуществляющая указанные функции в порядке, установленном законодательством Российской Федерации. Предельный объем размещения муниципальных ценных бумаг на очередной финансовый год и каждый год планового периода (очередной финансовый год) по номинальной стоимости устанавливается городской Думой в соответствии с верхним пределом муниципального внутреннего долга, установленным решением о бюджете городского округа</w:t>
      </w:r>
      <w:proofErr w:type="gramStart"/>
      <w:r w:rsidRPr="00B1179A">
        <w:rPr>
          <w:bCs/>
          <w:sz w:val="28"/>
          <w:szCs w:val="28"/>
        </w:rPr>
        <w:t>.».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22</w:t>
      </w:r>
      <w:r w:rsidRPr="00B1179A">
        <w:rPr>
          <w:bCs/>
          <w:sz w:val="28"/>
          <w:szCs w:val="28"/>
        </w:rPr>
        <w:t xml:space="preserve">. </w:t>
      </w:r>
      <w:proofErr w:type="gramStart"/>
      <w:r w:rsidRPr="00B1179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абзаце первом </w:t>
      </w:r>
      <w:r w:rsidRPr="00B1179A">
        <w:rPr>
          <w:bCs/>
          <w:sz w:val="28"/>
          <w:szCs w:val="28"/>
        </w:rPr>
        <w:t xml:space="preserve">части 6 статьи 84 слово «его» исключить, дополнить словами «уведомления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21.07.2005 </w:t>
      </w:r>
      <w:r w:rsidRPr="00B1179A">
        <w:rPr>
          <w:bCs/>
          <w:sz w:val="28"/>
          <w:szCs w:val="28"/>
        </w:rPr>
        <w:br/>
        <w:t>№ 97-ФЗ «О государственной регистрации уставов муниципальных образований».</w:t>
      </w:r>
      <w:proofErr w:type="gramEnd"/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1179A">
        <w:rPr>
          <w:bCs/>
          <w:sz w:val="28"/>
          <w:szCs w:val="28"/>
        </w:rPr>
        <w:t xml:space="preserve"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опубликования, за исключением подпункта </w:t>
      </w:r>
      <w:r>
        <w:rPr>
          <w:bCs/>
          <w:sz w:val="28"/>
          <w:szCs w:val="28"/>
        </w:rPr>
        <w:t>1.2.4</w:t>
      </w:r>
      <w:r w:rsidRPr="00B1179A">
        <w:rPr>
          <w:bCs/>
          <w:sz w:val="28"/>
          <w:szCs w:val="28"/>
        </w:rPr>
        <w:t xml:space="preserve"> пункта </w:t>
      </w:r>
      <w:r>
        <w:rPr>
          <w:bCs/>
          <w:sz w:val="28"/>
          <w:szCs w:val="28"/>
        </w:rPr>
        <w:t>1.2, абзаца пятого подпункта 1.17.11 пункта 1.17</w:t>
      </w:r>
      <w:r w:rsidRPr="00B1179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пункта 1.22 настоящего решения: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Подпункт 1.2.4</w:t>
      </w:r>
      <w:r w:rsidRPr="00B1179A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а 1.2, абзац пятый подпункта 1.17.11</w:t>
      </w:r>
      <w:r w:rsidRPr="00B1179A">
        <w:rPr>
          <w:bCs/>
          <w:sz w:val="28"/>
          <w:szCs w:val="28"/>
        </w:rPr>
        <w:t xml:space="preserve"> пункта 1.1</w:t>
      </w:r>
      <w:r>
        <w:rPr>
          <w:bCs/>
          <w:sz w:val="28"/>
          <w:szCs w:val="28"/>
        </w:rPr>
        <w:t>7</w:t>
      </w:r>
      <w:r w:rsidRPr="00B1179A">
        <w:rPr>
          <w:bCs/>
          <w:sz w:val="28"/>
          <w:szCs w:val="28"/>
        </w:rPr>
        <w:t xml:space="preserve"> настоящего решения вступают в силу с 29.06.2021.</w:t>
      </w:r>
    </w:p>
    <w:p w:rsidR="00B246F7" w:rsidRPr="00B1179A" w:rsidRDefault="00B246F7" w:rsidP="00B246F7">
      <w:pPr>
        <w:spacing w:line="30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Пункт 1.22</w:t>
      </w:r>
      <w:r w:rsidRPr="00B1179A">
        <w:rPr>
          <w:bCs/>
          <w:sz w:val="28"/>
          <w:szCs w:val="28"/>
        </w:rPr>
        <w:t xml:space="preserve"> настоящего решения вступает в силу с 07.06.2021.</w:t>
      </w:r>
    </w:p>
    <w:p w:rsidR="00B246F7" w:rsidRPr="0095771B" w:rsidRDefault="00B246F7" w:rsidP="00B246F7">
      <w:pPr>
        <w:jc w:val="both"/>
        <w:rPr>
          <w:b/>
          <w:bCs/>
          <w:sz w:val="28"/>
          <w:szCs w:val="28"/>
        </w:rPr>
      </w:pPr>
    </w:p>
    <w:p w:rsidR="00B246F7" w:rsidRPr="00600404" w:rsidRDefault="00B246F7" w:rsidP="00B246F7">
      <w:pPr>
        <w:jc w:val="both"/>
        <w:rPr>
          <w:bCs/>
          <w:sz w:val="28"/>
          <w:szCs w:val="28"/>
        </w:rPr>
      </w:pPr>
      <w:r w:rsidRPr="00600404">
        <w:rPr>
          <w:bCs/>
          <w:sz w:val="28"/>
          <w:szCs w:val="28"/>
        </w:rPr>
        <w:t>Глава городского округа Председатель Воронежской</w:t>
      </w:r>
      <w:r w:rsidRPr="00600404">
        <w:rPr>
          <w:bCs/>
          <w:sz w:val="28"/>
          <w:szCs w:val="28"/>
        </w:rPr>
        <w:br/>
        <w:t>город Воронеж городской Думы</w:t>
      </w:r>
      <w:r w:rsidRPr="00600404">
        <w:rPr>
          <w:bCs/>
          <w:sz w:val="28"/>
          <w:szCs w:val="28"/>
        </w:rPr>
        <w:br/>
      </w:r>
    </w:p>
    <w:p w:rsidR="00B246F7" w:rsidRPr="00600404" w:rsidRDefault="00B246F7" w:rsidP="00B246F7">
      <w:pPr>
        <w:ind w:firstLine="1440"/>
        <w:jc w:val="both"/>
        <w:rPr>
          <w:bCs/>
          <w:sz w:val="2"/>
          <w:szCs w:val="2"/>
        </w:rPr>
      </w:pPr>
      <w:proofErr w:type="spellStart"/>
      <w:r w:rsidRPr="00600404">
        <w:rPr>
          <w:bCs/>
          <w:sz w:val="28"/>
          <w:szCs w:val="28"/>
        </w:rPr>
        <w:t>В.Ю.Кстенин</w:t>
      </w:r>
      <w:proofErr w:type="spellEnd"/>
      <w:r w:rsidRPr="00600404">
        <w:rPr>
          <w:bCs/>
          <w:sz w:val="28"/>
          <w:szCs w:val="28"/>
        </w:rPr>
        <w:t xml:space="preserve"> </w:t>
      </w:r>
      <w:proofErr w:type="spellStart"/>
      <w:r w:rsidRPr="00600404">
        <w:rPr>
          <w:bCs/>
          <w:sz w:val="28"/>
          <w:szCs w:val="28"/>
        </w:rPr>
        <w:t>В.Ф.Ходырев</w:t>
      </w:r>
      <w:proofErr w:type="spellEnd"/>
      <w:r w:rsidRPr="00600404">
        <w:rPr>
          <w:bCs/>
          <w:sz w:val="28"/>
          <w:szCs w:val="28"/>
        </w:rPr>
        <w:br/>
      </w:r>
    </w:p>
    <w:p w:rsidR="00B246F7" w:rsidRDefault="00B246F7" w:rsidP="00B246F7">
      <w:pPr>
        <w:ind w:firstLine="1440"/>
        <w:jc w:val="right"/>
        <w:rPr>
          <w:bCs/>
          <w:sz w:val="28"/>
          <w:szCs w:val="28"/>
        </w:rPr>
      </w:pPr>
      <w:r w:rsidRPr="00600404">
        <w:rPr>
          <w:bCs/>
          <w:sz w:val="28"/>
          <w:szCs w:val="28"/>
        </w:rPr>
        <w:t>».</w:t>
      </w:r>
    </w:p>
    <w:p w:rsidR="00B246F7" w:rsidRPr="00600404" w:rsidRDefault="00B246F7" w:rsidP="00B246F7">
      <w:pPr>
        <w:ind w:firstLine="1440"/>
        <w:jc w:val="right"/>
        <w:rPr>
          <w:bCs/>
          <w:sz w:val="28"/>
          <w:szCs w:val="28"/>
        </w:rPr>
      </w:pPr>
    </w:p>
    <w:p w:rsidR="00B246F7" w:rsidRDefault="00B246F7" w:rsidP="00B246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</w:p>
    <w:p w:rsidR="00267F57" w:rsidRPr="00B246F7" w:rsidRDefault="00B246F7" w:rsidP="00B246F7">
      <w:pPr>
        <w:jc w:val="both"/>
        <w:rPr>
          <w:b/>
          <w:bCs/>
          <w:sz w:val="2"/>
          <w:szCs w:val="2"/>
          <w:lang w:val="en-US"/>
        </w:rPr>
      </w:pPr>
      <w:r>
        <w:rPr>
          <w:b/>
          <w:bCs/>
          <w:sz w:val="28"/>
          <w:szCs w:val="28"/>
        </w:rPr>
        <w:t xml:space="preserve">Воронежской городской Думы </w:t>
      </w:r>
      <w:proofErr w:type="spellStart"/>
      <w:r>
        <w:rPr>
          <w:b/>
          <w:bCs/>
          <w:sz w:val="28"/>
          <w:szCs w:val="28"/>
        </w:rPr>
        <w:t>В.Ф.Ходырев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bookmarkStart w:id="0" w:name="_GoBack"/>
      <w:bookmarkEnd w:id="0"/>
    </w:p>
    <w:sectPr w:rsidR="00267F57" w:rsidRPr="00B246F7" w:rsidSect="00B1179A">
      <w:headerReference w:type="even" r:id="rId5"/>
      <w:headerReference w:type="default" r:id="rId6"/>
      <w:pgSz w:w="11906" w:h="16838"/>
      <w:pgMar w:top="567" w:right="567" w:bottom="851" w:left="19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404" w:rsidRDefault="00B246F7" w:rsidP="00E903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404" w:rsidRDefault="00B246F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404" w:rsidRPr="00E903CD" w:rsidRDefault="00B246F7" w:rsidP="00E903CD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903CD">
      <w:rPr>
        <w:rStyle w:val="a5"/>
        <w:sz w:val="28"/>
        <w:szCs w:val="28"/>
      </w:rPr>
      <w:fldChar w:fldCharType="begin"/>
    </w:r>
    <w:r w:rsidRPr="00E903CD">
      <w:rPr>
        <w:rStyle w:val="a5"/>
        <w:sz w:val="28"/>
        <w:szCs w:val="28"/>
      </w:rPr>
      <w:instrText xml:space="preserve">PAGE  </w:instrText>
    </w:r>
    <w:r w:rsidRPr="00E903CD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E903CD">
      <w:rPr>
        <w:rStyle w:val="a5"/>
        <w:sz w:val="28"/>
        <w:szCs w:val="28"/>
      </w:rPr>
      <w:fldChar w:fldCharType="end"/>
    </w:r>
  </w:p>
  <w:p w:rsidR="00600404" w:rsidRDefault="00B246F7">
    <w:pPr>
      <w:pStyle w:val="a3"/>
      <w:ind w:right="360"/>
      <w:rPr>
        <w:sz w:val="20"/>
        <w:szCs w:val="20"/>
      </w:rPr>
    </w:pPr>
  </w:p>
  <w:p w:rsidR="00600404" w:rsidRPr="00280502" w:rsidRDefault="00B246F7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267F57"/>
    <w:rsid w:val="00B2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46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46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46F7"/>
  </w:style>
  <w:style w:type="table" w:styleId="a6">
    <w:name w:val="Table Grid"/>
    <w:basedOn w:val="a1"/>
    <w:rsid w:val="00B24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B246F7"/>
    <w:pPr>
      <w:jc w:val="center"/>
    </w:pPr>
    <w:rPr>
      <w:b/>
      <w:sz w:val="28"/>
      <w:szCs w:val="20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B246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46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46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46F7"/>
  </w:style>
  <w:style w:type="table" w:styleId="a6">
    <w:name w:val="Table Grid"/>
    <w:basedOn w:val="a1"/>
    <w:rsid w:val="00B24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B246F7"/>
    <w:pPr>
      <w:jc w:val="center"/>
    </w:pPr>
    <w:rPr>
      <w:b/>
      <w:sz w:val="28"/>
      <w:szCs w:val="20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B246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2021-03-19T09:26:00Z</dcterms:created>
  <dcterms:modified xsi:type="dcterms:W3CDTF">2021-03-19T09:27:00Z</dcterms:modified>
</cp:coreProperties>
</file>